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02E0" w14:textId="39F9C5CD" w:rsidR="00E02E3F" w:rsidRDefault="00E02E3F" w:rsidP="00E02E3F">
      <w:pPr>
        <w:jc w:val="right"/>
      </w:pPr>
      <w:r w:rsidRPr="00E02E3F">
        <w:t xml:space="preserve"> </w:t>
      </w:r>
      <w:r>
        <w:rPr>
          <w:noProof/>
        </w:rPr>
        <w:drawing>
          <wp:inline distT="0" distB="0" distL="0" distR="0" wp14:anchorId="3F329C84" wp14:editId="56B91AC2">
            <wp:extent cx="1831017" cy="409575"/>
            <wp:effectExtent l="0" t="0" r="0" b="0"/>
            <wp:docPr id="2" name="Picture 2" descr="Mlinar | Shopping centar Zadar | Super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inar | Shopping centar Zadar | Supernov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41" cy="4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3177C" w14:textId="31DB27DB" w:rsidR="00E02E3F" w:rsidRDefault="00E02E3F" w:rsidP="00E02E3F">
      <w:pPr>
        <w:jc w:val="right"/>
      </w:pPr>
    </w:p>
    <w:p w14:paraId="3F94C70A" w14:textId="0C94D9D5" w:rsidR="00E02E3F" w:rsidRDefault="00E02E3F" w:rsidP="00E02E3F">
      <w:pPr>
        <w:jc w:val="right"/>
      </w:pPr>
    </w:p>
    <w:p w14:paraId="45756911" w14:textId="444C7CDA" w:rsidR="00E02E3F" w:rsidRDefault="00E02E3F" w:rsidP="00E02E3F">
      <w:pPr>
        <w:jc w:val="right"/>
      </w:pPr>
    </w:p>
    <w:p w14:paraId="455EA291" w14:textId="5A8F79AE" w:rsidR="00E02E3F" w:rsidRDefault="00E02E3F" w:rsidP="00E02E3F">
      <w:pPr>
        <w:jc w:val="right"/>
      </w:pPr>
    </w:p>
    <w:p w14:paraId="4D3BDC5B" w14:textId="77777777" w:rsidR="00E02E3F" w:rsidRDefault="00E02E3F" w:rsidP="00E02E3F">
      <w:pPr>
        <w:jc w:val="right"/>
      </w:pPr>
    </w:p>
    <w:p w14:paraId="628E19B1" w14:textId="5A282F6F" w:rsidR="00D2114D" w:rsidRDefault="00A65F6A" w:rsidP="00DB714C">
      <w:pPr>
        <w:pStyle w:val="Podnaslov"/>
        <w:rPr>
          <w:rFonts w:asciiTheme="majorHAnsi" w:eastAsiaTheme="majorEastAsia" w:hAnsiTheme="majorHAnsi" w:cstheme="majorBidi"/>
          <w:b/>
          <w:color w:val="005A9A"/>
          <w:spacing w:val="-10"/>
          <w:kern w:val="28"/>
          <w:sz w:val="56"/>
          <w:szCs w:val="56"/>
        </w:rPr>
      </w:pPr>
      <w:r w:rsidRPr="00A65F6A">
        <w:rPr>
          <w:rFonts w:asciiTheme="majorHAnsi" w:eastAsiaTheme="majorEastAsia" w:hAnsiTheme="majorHAnsi" w:cstheme="majorBidi"/>
          <w:b/>
          <w:color w:val="005A9A"/>
          <w:spacing w:val="-10"/>
          <w:kern w:val="28"/>
          <w:sz w:val="56"/>
          <w:szCs w:val="56"/>
        </w:rPr>
        <w:t>Politika nadzora IT infrastrukture</w:t>
      </w:r>
    </w:p>
    <w:p w14:paraId="388AF056" w14:textId="600CB524" w:rsidR="00F71C27" w:rsidRPr="00F71C27" w:rsidRDefault="00F71C27" w:rsidP="00DB714C">
      <w:pPr>
        <w:pStyle w:val="Podnaslov"/>
      </w:pPr>
      <w:r>
        <w:t xml:space="preserve">U Informacijskom sustavu </w:t>
      </w:r>
      <w:r w:rsidR="00D73F30">
        <w:t xml:space="preserve">tvrtke </w:t>
      </w:r>
      <w:r>
        <w:t>Mlinar</w:t>
      </w:r>
      <w:r w:rsidR="00F4417A">
        <w:t xml:space="preserve"> </w:t>
      </w:r>
      <w:r w:rsidR="00D73F30">
        <w:t xml:space="preserve">pekarska industrija </w:t>
      </w:r>
      <w:r w:rsidR="00F4417A">
        <w:t>d.o.o.</w:t>
      </w:r>
    </w:p>
    <w:p w14:paraId="5397E5BB" w14:textId="51C0B362" w:rsidR="00E02E3F" w:rsidRDefault="00E02E3F" w:rsidP="00E02E3F">
      <w:pPr>
        <w:jc w:val="right"/>
      </w:pPr>
    </w:p>
    <w:p w14:paraId="68AE8799" w14:textId="0A94DFFD" w:rsidR="00E02E3F" w:rsidRDefault="00E02E3F" w:rsidP="00E02E3F"/>
    <w:p w14:paraId="0C619380" w14:textId="16645DE2" w:rsidR="00E02E3F" w:rsidRDefault="00E02E3F" w:rsidP="00E02E3F"/>
    <w:p w14:paraId="0D9A825F" w14:textId="7B88281C" w:rsidR="00E02E3F" w:rsidRDefault="00E02E3F" w:rsidP="00E02E3F"/>
    <w:p w14:paraId="3177C3D1" w14:textId="5A9FF653" w:rsidR="00E02E3F" w:rsidRDefault="00E02E3F" w:rsidP="00E02E3F"/>
    <w:p w14:paraId="45B9C058" w14:textId="0214C2EB" w:rsidR="00E02E3F" w:rsidRDefault="00E02E3F" w:rsidP="00E02E3F"/>
    <w:p w14:paraId="786F28FD" w14:textId="5B846C0B" w:rsidR="00E02E3F" w:rsidRDefault="00E02E3F" w:rsidP="00E02E3F"/>
    <w:p w14:paraId="54389186" w14:textId="1933B5E5" w:rsidR="00E02E3F" w:rsidRDefault="00E02E3F" w:rsidP="00E02E3F"/>
    <w:p w14:paraId="6FD5E177" w14:textId="704FCCB9" w:rsidR="00E02E3F" w:rsidRDefault="00E02E3F" w:rsidP="00E02E3F"/>
    <w:p w14:paraId="193C74A6" w14:textId="3F53CB1D" w:rsidR="00E02E3F" w:rsidRDefault="00E02E3F" w:rsidP="00E02E3F"/>
    <w:p w14:paraId="0CA3E3F7" w14:textId="066D38B3" w:rsidR="00E02E3F" w:rsidRDefault="00E02E3F" w:rsidP="00E02E3F"/>
    <w:p w14:paraId="2724E6D2" w14:textId="4DB7DE2E" w:rsidR="00E02E3F" w:rsidRDefault="00E02E3F" w:rsidP="00E02E3F"/>
    <w:p w14:paraId="21D36706" w14:textId="462422A0" w:rsidR="00E02E3F" w:rsidRDefault="00E02E3F" w:rsidP="00E02E3F"/>
    <w:p w14:paraId="3639E410" w14:textId="77777777" w:rsidR="00E02E3F" w:rsidRDefault="00E02E3F" w:rsidP="00E02E3F"/>
    <w:p w14:paraId="2F372226" w14:textId="21802FB1" w:rsidR="00E02E3F" w:rsidRDefault="00E02E3F" w:rsidP="00E02E3F">
      <w:pPr>
        <w:tabs>
          <w:tab w:val="left" w:pos="2880"/>
        </w:tabs>
        <w:spacing w:after="0"/>
        <w:rPr>
          <w:b/>
          <w:bCs/>
        </w:rPr>
      </w:pPr>
      <w:r>
        <w:t>Autor</w:t>
      </w:r>
      <w:r w:rsidR="00E75C20">
        <w:t>(i)</w:t>
      </w:r>
      <w:r>
        <w:t xml:space="preserve"> dokumenta: </w:t>
      </w:r>
      <w:r>
        <w:tab/>
      </w:r>
      <w:r w:rsidR="00063C51">
        <w:rPr>
          <w:b/>
          <w:bCs/>
        </w:rPr>
        <w:t xml:space="preserve">D. </w:t>
      </w:r>
      <w:r w:rsidR="001F1B3B">
        <w:rPr>
          <w:b/>
          <w:bCs/>
        </w:rPr>
        <w:t>Žulj</w:t>
      </w:r>
    </w:p>
    <w:p w14:paraId="169208B6" w14:textId="2154B308" w:rsidR="00E02E3F" w:rsidRDefault="00E02E3F" w:rsidP="00E02E3F">
      <w:pPr>
        <w:tabs>
          <w:tab w:val="left" w:pos="2880"/>
        </w:tabs>
        <w:spacing w:after="0"/>
      </w:pPr>
      <w:r>
        <w:t>Oznaka dokumenta:</w:t>
      </w:r>
      <w:r>
        <w:tab/>
      </w:r>
      <w:r w:rsidR="004633DA" w:rsidRPr="004633DA">
        <w:rPr>
          <w:b/>
          <w:bCs/>
          <w:noProof/>
        </w:rPr>
        <w:t>Mlinar-ITP-0</w:t>
      </w:r>
      <w:r w:rsidR="00A65F6A">
        <w:rPr>
          <w:b/>
          <w:bCs/>
          <w:noProof/>
        </w:rPr>
        <w:t>10</w:t>
      </w:r>
      <w:r w:rsidR="001F3407">
        <w:rPr>
          <w:b/>
          <w:bCs/>
          <w:noProof/>
        </w:rPr>
        <w:t>v1.</w:t>
      </w:r>
      <w:r w:rsidR="00427731">
        <w:rPr>
          <w:b/>
          <w:bCs/>
          <w:noProof/>
        </w:rPr>
        <w:t>0</w:t>
      </w:r>
    </w:p>
    <w:p w14:paraId="05013E2C" w14:textId="13C32546" w:rsidR="00816492" w:rsidRDefault="00816492" w:rsidP="00E02E3F">
      <w:pPr>
        <w:tabs>
          <w:tab w:val="left" w:pos="2880"/>
        </w:tabs>
        <w:spacing w:after="0"/>
      </w:pPr>
      <w:r>
        <w:t>Naziv dokumeta:</w:t>
      </w:r>
      <w:r>
        <w:tab/>
      </w:r>
      <w:r w:rsidR="004633DA" w:rsidRPr="004633DA">
        <w:rPr>
          <w:b/>
          <w:bCs/>
        </w:rPr>
        <w:fldChar w:fldCharType="begin"/>
      </w:r>
      <w:r w:rsidR="004633DA" w:rsidRPr="004633DA">
        <w:rPr>
          <w:b/>
          <w:bCs/>
        </w:rPr>
        <w:instrText xml:space="preserve"> FILENAME   \* MERGEFORMAT </w:instrText>
      </w:r>
      <w:r w:rsidR="004633DA" w:rsidRPr="004633DA">
        <w:rPr>
          <w:b/>
          <w:bCs/>
        </w:rPr>
        <w:fldChar w:fldCharType="separate"/>
      </w:r>
      <w:r w:rsidR="00193755">
        <w:rPr>
          <w:b/>
          <w:bCs/>
          <w:noProof/>
        </w:rPr>
        <w:t>Mlinar-ITP-010v1.0 - Politika nadzora IT infrastrukture.docx</w:t>
      </w:r>
      <w:r w:rsidR="004633DA" w:rsidRPr="004633DA">
        <w:rPr>
          <w:b/>
          <w:bCs/>
        </w:rPr>
        <w:fldChar w:fldCharType="end"/>
      </w:r>
    </w:p>
    <w:p w14:paraId="4D278884" w14:textId="4FA267C1" w:rsidR="00E02E3F" w:rsidRDefault="00E02E3F" w:rsidP="00E02E3F">
      <w:pPr>
        <w:tabs>
          <w:tab w:val="left" w:pos="2880"/>
        </w:tabs>
        <w:spacing w:after="0"/>
      </w:pPr>
      <w:r>
        <w:t>Verzija dokumenta:</w:t>
      </w:r>
      <w:r>
        <w:tab/>
      </w:r>
      <w:r w:rsidR="00B2604F">
        <w:rPr>
          <w:b/>
          <w:bCs/>
        </w:rPr>
        <w:t>1</w:t>
      </w:r>
      <w:r w:rsidR="00DC4114">
        <w:rPr>
          <w:b/>
          <w:bCs/>
        </w:rPr>
        <w:t>.</w:t>
      </w:r>
      <w:r w:rsidR="00EB6D2F">
        <w:rPr>
          <w:b/>
          <w:bCs/>
        </w:rPr>
        <w:t>1</w:t>
      </w:r>
    </w:p>
    <w:p w14:paraId="0AE48DDA" w14:textId="5958589D" w:rsidR="00E02E3F" w:rsidRDefault="00E02E3F" w:rsidP="00E02E3F">
      <w:pPr>
        <w:tabs>
          <w:tab w:val="left" w:pos="2880"/>
        </w:tabs>
        <w:spacing w:after="0"/>
      </w:pPr>
      <w:r>
        <w:t>Status dokumenta:</w:t>
      </w:r>
      <w:r>
        <w:tab/>
      </w:r>
      <w:r w:rsidR="00193755">
        <w:rPr>
          <w:b/>
          <w:bCs/>
        </w:rPr>
        <w:t>Finalno</w:t>
      </w:r>
    </w:p>
    <w:p w14:paraId="04D01A62" w14:textId="327D02A2" w:rsidR="00E02E3F" w:rsidRDefault="00E02E3F" w:rsidP="00E02E3F">
      <w:pPr>
        <w:tabs>
          <w:tab w:val="left" w:pos="2880"/>
        </w:tabs>
        <w:spacing w:after="0"/>
      </w:pPr>
      <w:r>
        <w:t>Izvor:</w:t>
      </w:r>
      <w:r>
        <w:tab/>
      </w:r>
      <w:r w:rsidRPr="00E02E3F">
        <w:rPr>
          <w:b/>
          <w:bCs/>
        </w:rPr>
        <w:t>Mlinar</w:t>
      </w:r>
    </w:p>
    <w:p w14:paraId="00DACE42" w14:textId="20A07927" w:rsidR="00E02E3F" w:rsidRDefault="00E02E3F" w:rsidP="00E02E3F">
      <w:pPr>
        <w:tabs>
          <w:tab w:val="left" w:pos="2880"/>
        </w:tabs>
        <w:spacing w:after="0"/>
      </w:pPr>
      <w:r>
        <w:t>Datum dokumenta:</w:t>
      </w:r>
      <w:r>
        <w:tab/>
      </w:r>
      <w:r w:rsidR="00A65F6A">
        <w:t>1</w:t>
      </w:r>
      <w:r w:rsidR="00DF0461">
        <w:rPr>
          <w:b/>
          <w:bCs/>
        </w:rPr>
        <w:t>.</w:t>
      </w:r>
      <w:r w:rsidRPr="00E02E3F">
        <w:rPr>
          <w:b/>
          <w:bCs/>
        </w:rPr>
        <w:t xml:space="preserve"> listopada 2020.</w:t>
      </w:r>
    </w:p>
    <w:p w14:paraId="19DA3189" w14:textId="615595CA" w:rsidR="00E02E3F" w:rsidRDefault="00E02E3F" w:rsidP="007D174F">
      <w:pPr>
        <w:tabs>
          <w:tab w:val="left" w:pos="2880"/>
        </w:tabs>
        <w:spacing w:after="0"/>
        <w:rPr>
          <w:b/>
          <w:bCs/>
        </w:rPr>
      </w:pPr>
      <w:r>
        <w:t>Broj stranica:</w:t>
      </w:r>
      <w:r>
        <w:tab/>
      </w:r>
      <w:r w:rsidR="007032AD" w:rsidRPr="00EC04A5">
        <w:rPr>
          <w:b/>
          <w:bCs/>
        </w:rPr>
        <w:fldChar w:fldCharType="begin"/>
      </w:r>
      <w:r w:rsidR="007032AD" w:rsidRPr="00EC04A5">
        <w:rPr>
          <w:b/>
          <w:bCs/>
        </w:rPr>
        <w:instrText xml:space="preserve"> NUMPAGES  \# "0"  \* MERGEFORMAT </w:instrText>
      </w:r>
      <w:r w:rsidR="007032AD" w:rsidRPr="00EC04A5">
        <w:rPr>
          <w:b/>
          <w:bCs/>
        </w:rPr>
        <w:fldChar w:fldCharType="separate"/>
      </w:r>
      <w:r w:rsidR="00193755">
        <w:rPr>
          <w:b/>
          <w:bCs/>
          <w:noProof/>
        </w:rPr>
        <w:t>11</w:t>
      </w:r>
      <w:r w:rsidR="007032AD" w:rsidRPr="00EC04A5">
        <w:rPr>
          <w:b/>
          <w:bCs/>
        </w:rPr>
        <w:fldChar w:fldCharType="end"/>
      </w:r>
    </w:p>
    <w:p w14:paraId="47E7C1A5" w14:textId="6E6ED604" w:rsidR="00E02E3F" w:rsidRDefault="003A6862" w:rsidP="003A6862">
      <w:pPr>
        <w:pStyle w:val="Naslov1"/>
      </w:pPr>
      <w:bookmarkStart w:id="0" w:name="_Toc56943796"/>
      <w:bookmarkStart w:id="1" w:name="_Toc57478734"/>
      <w:r>
        <w:lastRenderedPageBreak/>
        <w:t>Odobrenja</w:t>
      </w:r>
      <w:bookmarkEnd w:id="0"/>
      <w:bookmarkEnd w:id="1"/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2425"/>
        <w:gridCol w:w="4050"/>
        <w:gridCol w:w="2541"/>
      </w:tblGrid>
      <w:tr w:rsidR="001122F8" w14:paraId="5700C885" w14:textId="77777777" w:rsidTr="006B6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dxa"/>
          </w:tcPr>
          <w:p w14:paraId="23C41763" w14:textId="461F4423" w:rsidR="001122F8" w:rsidRDefault="001122F8" w:rsidP="003A6862">
            <w:r>
              <w:t>Rola</w:t>
            </w:r>
          </w:p>
        </w:tc>
        <w:tc>
          <w:tcPr>
            <w:tcW w:w="4050" w:type="dxa"/>
          </w:tcPr>
          <w:p w14:paraId="34C206C2" w14:textId="1E17C435" w:rsidR="001122F8" w:rsidRDefault="001122F8" w:rsidP="003A6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Ime</w:t>
            </w:r>
          </w:p>
        </w:tc>
        <w:tc>
          <w:tcPr>
            <w:tcW w:w="2541" w:type="dxa"/>
          </w:tcPr>
          <w:p w14:paraId="128A197F" w14:textId="14E0E4D0" w:rsidR="001122F8" w:rsidRDefault="001122F8" w:rsidP="003A6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Potpis</w:t>
            </w:r>
          </w:p>
        </w:tc>
      </w:tr>
      <w:tr w:rsidR="001122F8" w14:paraId="4A32EE06" w14:textId="77777777" w:rsidTr="00112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41976AC" w14:textId="7855AE7E" w:rsidR="001122F8" w:rsidRDefault="00B9446D" w:rsidP="003A6862">
            <w:r>
              <w:t>Član uprave</w:t>
            </w:r>
          </w:p>
        </w:tc>
        <w:tc>
          <w:tcPr>
            <w:tcW w:w="4050" w:type="dxa"/>
          </w:tcPr>
          <w:p w14:paraId="6FEA94F3" w14:textId="012B3FC7" w:rsidR="001122F8" w:rsidRDefault="00D03BCB" w:rsidP="003A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Mladen Veber</w:t>
            </w:r>
          </w:p>
        </w:tc>
        <w:tc>
          <w:tcPr>
            <w:tcW w:w="2541" w:type="dxa"/>
          </w:tcPr>
          <w:p w14:paraId="4A89D3AA" w14:textId="4B84A61E" w:rsidR="001122F8" w:rsidRDefault="00D03BCB" w:rsidP="003A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  <w:p w14:paraId="156120C5" w14:textId="4683D4DC" w:rsidR="00302E3B" w:rsidRDefault="00302E3B" w:rsidP="003A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22F8" w14:paraId="17F67D00" w14:textId="77777777" w:rsidTr="0011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EE22876" w14:textId="20D1605E" w:rsidR="001122F8" w:rsidRDefault="00B9446D" w:rsidP="003A6862">
            <w:r>
              <w:t>Direktor IT-a</w:t>
            </w:r>
          </w:p>
        </w:tc>
        <w:tc>
          <w:tcPr>
            <w:tcW w:w="4050" w:type="dxa"/>
          </w:tcPr>
          <w:p w14:paraId="6536E6E5" w14:textId="7F0BC255" w:rsidR="001122F8" w:rsidRDefault="00D03BCB" w:rsidP="003A6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Sergej Petrović</w:t>
            </w:r>
          </w:p>
        </w:tc>
        <w:tc>
          <w:tcPr>
            <w:tcW w:w="2541" w:type="dxa"/>
          </w:tcPr>
          <w:p w14:paraId="5AA7C50A" w14:textId="77777777" w:rsidR="001122F8" w:rsidRDefault="001122F8" w:rsidP="003A6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44C998" w14:textId="2489EF23" w:rsidR="00302E3B" w:rsidRDefault="00302E3B" w:rsidP="003A6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1EA52D" w14:textId="4261651D" w:rsidR="001122F8" w:rsidRDefault="001122F8" w:rsidP="003A6862"/>
    <w:p w14:paraId="2D70EF10" w14:textId="77777777" w:rsidR="001122F8" w:rsidRDefault="001122F8" w:rsidP="003A6862"/>
    <w:p w14:paraId="6988F922" w14:textId="45ACC4A8" w:rsidR="00A04460" w:rsidRDefault="00E54840" w:rsidP="00E54840">
      <w:pPr>
        <w:pStyle w:val="Naslov1"/>
      </w:pPr>
      <w:bookmarkStart w:id="2" w:name="_Toc56943797"/>
      <w:bookmarkStart w:id="3" w:name="_Toc57478735"/>
      <w:r>
        <w:lastRenderedPageBreak/>
        <w:t>Izmjene na dokumentu</w:t>
      </w:r>
      <w:bookmarkEnd w:id="2"/>
      <w:bookmarkEnd w:id="3"/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985"/>
        <w:gridCol w:w="1530"/>
        <w:gridCol w:w="4050"/>
        <w:gridCol w:w="2451"/>
      </w:tblGrid>
      <w:tr w:rsidR="00E75C20" w14:paraId="1D66D39A" w14:textId="77777777" w:rsidTr="00540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</w:tcPr>
          <w:p w14:paraId="031E67FB" w14:textId="34980CD7" w:rsidR="00E75C20" w:rsidRDefault="00E75C20" w:rsidP="00E54840">
            <w:r>
              <w:t>Verzija</w:t>
            </w:r>
          </w:p>
        </w:tc>
        <w:tc>
          <w:tcPr>
            <w:tcW w:w="1530" w:type="dxa"/>
          </w:tcPr>
          <w:p w14:paraId="4087C686" w14:textId="56CEEB54" w:rsidR="00E75C20" w:rsidRDefault="00E75C20" w:rsidP="00E5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 izmjene</w:t>
            </w:r>
          </w:p>
        </w:tc>
        <w:tc>
          <w:tcPr>
            <w:tcW w:w="4050" w:type="dxa"/>
          </w:tcPr>
          <w:p w14:paraId="33D7E151" w14:textId="1F1077EB" w:rsidR="00E75C20" w:rsidRDefault="00E75C20" w:rsidP="00E5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</w:t>
            </w:r>
          </w:p>
        </w:tc>
        <w:tc>
          <w:tcPr>
            <w:tcW w:w="2451" w:type="dxa"/>
          </w:tcPr>
          <w:p w14:paraId="7BEBBAB6" w14:textId="4C908D5F" w:rsidR="00E75C20" w:rsidRDefault="00E75C20" w:rsidP="00E5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Autor(i)</w:t>
            </w:r>
          </w:p>
        </w:tc>
      </w:tr>
      <w:tr w:rsidR="00E75C20" w14:paraId="24FFF9D1" w14:textId="77777777" w:rsidTr="00540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CD07B9D" w14:textId="47104251" w:rsidR="00E75C20" w:rsidRDefault="00E77C01" w:rsidP="00E54840">
            <w:r>
              <w:t>1.0</w:t>
            </w:r>
          </w:p>
        </w:tc>
        <w:tc>
          <w:tcPr>
            <w:tcW w:w="1530" w:type="dxa"/>
          </w:tcPr>
          <w:p w14:paraId="3522E025" w14:textId="134A83EA" w:rsidR="00E75C20" w:rsidRDefault="00A65F6A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7607EC">
              <w:t>.</w:t>
            </w:r>
            <w:r w:rsidR="00DC4114">
              <w:t>10</w:t>
            </w:r>
            <w:r w:rsidR="007607EC">
              <w:t>.20</w:t>
            </w:r>
            <w:r w:rsidR="00DC4114">
              <w:t>20</w:t>
            </w:r>
          </w:p>
        </w:tc>
        <w:tc>
          <w:tcPr>
            <w:tcW w:w="4050" w:type="dxa"/>
          </w:tcPr>
          <w:p w14:paraId="15FDC86E" w14:textId="10B41C17" w:rsidR="00E75C20" w:rsidRDefault="00A35F62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Kreiranje dokumenta</w:t>
            </w:r>
          </w:p>
        </w:tc>
        <w:tc>
          <w:tcPr>
            <w:tcW w:w="2451" w:type="dxa"/>
          </w:tcPr>
          <w:p w14:paraId="43FEE766" w14:textId="39D0628F" w:rsidR="00E75C20" w:rsidRDefault="00433903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 Gošnjić</w:t>
            </w:r>
          </w:p>
        </w:tc>
      </w:tr>
      <w:tr w:rsidR="00EB6D2F" w14:paraId="611CDBAC" w14:textId="77777777" w:rsidTr="00540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EC838D1" w14:textId="0AC6888D" w:rsidR="00EB6D2F" w:rsidRDefault="00EB6D2F" w:rsidP="00E54840">
            <w:r>
              <w:t>1.1</w:t>
            </w:r>
          </w:p>
        </w:tc>
        <w:tc>
          <w:tcPr>
            <w:tcW w:w="1530" w:type="dxa"/>
          </w:tcPr>
          <w:p w14:paraId="1238A87C" w14:textId="649C562D" w:rsidR="00EB6D2F" w:rsidRDefault="00D03BCB" w:rsidP="00E5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07.03.2022</w:t>
            </w:r>
          </w:p>
        </w:tc>
        <w:tc>
          <w:tcPr>
            <w:tcW w:w="4050" w:type="dxa"/>
          </w:tcPr>
          <w:p w14:paraId="22A44895" w14:textId="0B9B3A34" w:rsidR="00EB6D2F" w:rsidRDefault="00D03BCB" w:rsidP="00E5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Ažuriranje osoba za odobrenja</w:t>
            </w:r>
          </w:p>
        </w:tc>
        <w:tc>
          <w:tcPr>
            <w:tcW w:w="2451" w:type="dxa"/>
          </w:tcPr>
          <w:p w14:paraId="13814410" w14:textId="77777777" w:rsidR="00EB6D2F" w:rsidRDefault="00EB6D2F" w:rsidP="00E5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FDDDF4" w14:textId="77777777" w:rsidR="003641A2" w:rsidRDefault="003641A2" w:rsidP="00E54840"/>
    <w:p w14:paraId="6F435782" w14:textId="61CAD1DB" w:rsidR="00E54840" w:rsidRDefault="00F74218" w:rsidP="00F74218">
      <w:pPr>
        <w:pStyle w:val="Naslov1"/>
      </w:pPr>
      <w:bookmarkStart w:id="4" w:name="_Toc56943798"/>
      <w:bookmarkStart w:id="5" w:name="_Toc57478736"/>
      <w:r>
        <w:lastRenderedPageBreak/>
        <w:t>Sadržaj</w:t>
      </w:r>
      <w:bookmarkEnd w:id="4"/>
      <w:bookmarkEnd w:id="5"/>
    </w:p>
    <w:p w14:paraId="3F31092E" w14:textId="2A981527" w:rsidR="00193755" w:rsidRDefault="006F6BB9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57478734" w:history="1">
        <w:r w:rsidR="00193755" w:rsidRPr="00F66EAD">
          <w:rPr>
            <w:rStyle w:val="Hiperveza"/>
            <w:noProof/>
          </w:rPr>
          <w:t>1</w:t>
        </w:r>
        <w:r w:rsidR="00193755">
          <w:rPr>
            <w:rFonts w:eastAsiaTheme="minorEastAsia"/>
            <w:noProof/>
            <w:sz w:val="22"/>
            <w:lang w:val="en-US"/>
          </w:rPr>
          <w:tab/>
        </w:r>
        <w:r w:rsidR="00193755" w:rsidRPr="00F66EAD">
          <w:rPr>
            <w:rStyle w:val="Hiperveza"/>
            <w:noProof/>
          </w:rPr>
          <w:t>Odobrenja</w:t>
        </w:r>
        <w:r w:rsidR="00193755">
          <w:rPr>
            <w:noProof/>
            <w:webHidden/>
          </w:rPr>
          <w:tab/>
        </w:r>
        <w:r w:rsidR="00193755">
          <w:rPr>
            <w:noProof/>
            <w:webHidden/>
          </w:rPr>
          <w:fldChar w:fldCharType="begin"/>
        </w:r>
        <w:r w:rsidR="00193755">
          <w:rPr>
            <w:noProof/>
            <w:webHidden/>
          </w:rPr>
          <w:instrText xml:space="preserve"> PAGEREF _Toc57478734 \h </w:instrText>
        </w:r>
        <w:r w:rsidR="00193755">
          <w:rPr>
            <w:noProof/>
            <w:webHidden/>
          </w:rPr>
        </w:r>
        <w:r w:rsidR="00193755">
          <w:rPr>
            <w:noProof/>
            <w:webHidden/>
          </w:rPr>
          <w:fldChar w:fldCharType="separate"/>
        </w:r>
        <w:r w:rsidR="00193755">
          <w:rPr>
            <w:noProof/>
            <w:webHidden/>
          </w:rPr>
          <w:t>2</w:t>
        </w:r>
        <w:r w:rsidR="00193755">
          <w:rPr>
            <w:noProof/>
            <w:webHidden/>
          </w:rPr>
          <w:fldChar w:fldCharType="end"/>
        </w:r>
      </w:hyperlink>
    </w:p>
    <w:p w14:paraId="5739F397" w14:textId="7A48ED0D" w:rsidR="00193755" w:rsidRDefault="0019375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478735" w:history="1">
        <w:r w:rsidRPr="00F66EAD">
          <w:rPr>
            <w:rStyle w:val="Hiperveza"/>
            <w:noProof/>
          </w:rPr>
          <w:t>2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F66EAD">
          <w:rPr>
            <w:rStyle w:val="Hiperveza"/>
            <w:noProof/>
          </w:rPr>
          <w:t>Izmjene na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_Toc57478735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42C570" w14:textId="0CFCCA17" w:rsidR="00193755" w:rsidRDefault="0019375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478736" w:history="1">
        <w:r w:rsidRPr="00F66EAD">
          <w:rPr>
            <w:rStyle w:val="Hiperveza"/>
            <w:noProof/>
          </w:rPr>
          <w:t>3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F66EAD">
          <w:rPr>
            <w:rStyle w:val="Hiperveza"/>
            <w:noProof/>
          </w:rPr>
          <w:t>Sadržaj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_Toc57478736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9D54DE" w14:textId="3B2B9215" w:rsidR="00193755" w:rsidRDefault="0019375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478737" w:history="1">
        <w:r w:rsidRPr="00F66EAD">
          <w:rPr>
            <w:rStyle w:val="Hiperveza"/>
            <w:noProof/>
          </w:rPr>
          <w:t>4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F66EAD">
          <w:rPr>
            <w:rStyle w:val="Hiperveza"/>
            <w:noProof/>
          </w:rPr>
          <w:t>Pojmovi i kratice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_Toc57478737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CDBA2B" w14:textId="0A18DB85" w:rsidR="00193755" w:rsidRDefault="0019375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478738" w:history="1">
        <w:r w:rsidRPr="00F66EAD">
          <w:rPr>
            <w:rStyle w:val="Hiperveza"/>
            <w:noProof/>
          </w:rPr>
          <w:t>5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F66EAD">
          <w:rPr>
            <w:rStyle w:val="Hiperveza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_Toc57478738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6BBE38" w14:textId="4CF5CE5D" w:rsidR="00193755" w:rsidRDefault="0019375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478739" w:history="1">
        <w:r w:rsidRPr="00F66EAD">
          <w:rPr>
            <w:rStyle w:val="Hiperveza"/>
            <w:noProof/>
          </w:rPr>
          <w:t>6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F66EAD">
          <w:rPr>
            <w:rStyle w:val="Hiperveza"/>
            <w:noProof/>
          </w:rPr>
          <w:t>Politika nadzora IT infrastrukture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_Toc57478739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26D1F78" w14:textId="2C468AEA" w:rsidR="00193755" w:rsidRDefault="00193755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478740" w:history="1">
        <w:r w:rsidRPr="00F66EAD">
          <w:rPr>
            <w:rStyle w:val="Hiperveza"/>
            <w:noProof/>
          </w:rPr>
          <w:t>7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F66EAD">
          <w:rPr>
            <w:rStyle w:val="Hiperveza"/>
            <w:noProof/>
          </w:rPr>
          <w:t>Obveze zaposlenika i drugi zahtjevi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_Toc57478740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35DE0FE" w14:textId="1F5D101E" w:rsidR="00ED540E" w:rsidRDefault="006F6BB9" w:rsidP="002525A2">
      <w:r>
        <w:rPr>
          <w:sz w:val="28"/>
        </w:rPr>
        <w:fldChar w:fldCharType="end"/>
      </w:r>
    </w:p>
    <w:p w14:paraId="60100D5C" w14:textId="37A3D011" w:rsidR="002525A2" w:rsidRDefault="002525A2" w:rsidP="002525A2">
      <w:pPr>
        <w:pStyle w:val="Naslov1"/>
      </w:pPr>
      <w:bookmarkStart w:id="6" w:name="_Toc56943799"/>
      <w:bookmarkStart w:id="7" w:name="_Toc57478737"/>
      <w:r>
        <w:lastRenderedPageBreak/>
        <w:t>Pojmovi i kratice</w:t>
      </w:r>
      <w:bookmarkEnd w:id="6"/>
      <w:bookmarkEnd w:id="7"/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272676" w14:paraId="0806961F" w14:textId="77777777" w:rsidTr="00C70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14:paraId="086964FD" w14:textId="6FABACFB" w:rsidR="00272676" w:rsidRDefault="00272676" w:rsidP="00272676">
            <w:r>
              <w:t>Pojam ili kratica</w:t>
            </w:r>
          </w:p>
        </w:tc>
        <w:tc>
          <w:tcPr>
            <w:tcW w:w="6951" w:type="dxa"/>
          </w:tcPr>
          <w:p w14:paraId="4E540312" w14:textId="371CE0E0" w:rsidR="00272676" w:rsidRDefault="00272676" w:rsidP="002726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Objašnjenje</w:t>
            </w:r>
          </w:p>
        </w:tc>
      </w:tr>
      <w:tr w:rsidR="00E7370B" w14:paraId="0B99CFE9" w14:textId="77777777" w:rsidTr="00C70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C3BA9EE" w14:textId="0FD9A5E1" w:rsidR="00E7370B" w:rsidRDefault="00E7370B" w:rsidP="00272676"/>
        </w:tc>
        <w:tc>
          <w:tcPr>
            <w:tcW w:w="6951" w:type="dxa"/>
          </w:tcPr>
          <w:p w14:paraId="07F2E076" w14:textId="03DB51B1" w:rsidR="00E7370B" w:rsidRDefault="00E7370B" w:rsidP="0027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C873A45" w14:textId="77777777" w:rsidR="00272676" w:rsidRPr="00272676" w:rsidRDefault="00272676" w:rsidP="00272676"/>
    <w:p w14:paraId="71B2B363" w14:textId="42E0FDFE" w:rsidR="002525A2" w:rsidRDefault="00DD0B76" w:rsidP="00DD0B76">
      <w:pPr>
        <w:pStyle w:val="Naslov1"/>
      </w:pPr>
      <w:bookmarkStart w:id="8" w:name="_Toc56943800"/>
      <w:bookmarkStart w:id="9" w:name="_Toc57478738"/>
      <w:r>
        <w:lastRenderedPageBreak/>
        <w:t>Uvod</w:t>
      </w:r>
      <w:bookmarkEnd w:id="8"/>
      <w:bookmarkEnd w:id="9"/>
    </w:p>
    <w:p w14:paraId="4C7CE219" w14:textId="57ED67BA" w:rsidR="00DD0B76" w:rsidRDefault="001F1FFE" w:rsidP="008D3C09">
      <w:pPr>
        <w:pStyle w:val="Naslov2"/>
      </w:pPr>
      <w:bookmarkStart w:id="10" w:name="_Toc56943801"/>
      <w:r>
        <w:t>Područje primjene</w:t>
      </w:r>
      <w:bookmarkEnd w:id="10"/>
    </w:p>
    <w:p w14:paraId="46E37C78" w14:textId="77777777" w:rsidR="00735E6C" w:rsidRDefault="001F1FFE" w:rsidP="00A04460">
      <w:r w:rsidRPr="001F1FFE">
        <w:t xml:space="preserve">Ovaj se pravilnik primjenjuje na društvo MLINAR pekarska industrija d.o.o., sa sjedištem u Zagrebu, Radnička cesta 228 c, upisano u sudski registar Trgovačkog suda u Zagrebu pod registarskim brojem (MBS): 010015470, OIB: 62296711978 („Društvo“). </w:t>
      </w:r>
    </w:p>
    <w:p w14:paraId="60DC7254" w14:textId="75FAD6B2" w:rsidR="00A04460" w:rsidRDefault="001F1FFE" w:rsidP="00A04460">
      <w:r w:rsidRPr="001F1FFE">
        <w:t>Primjenjuje se na ukupno osoblje Društva koje se nalazi na svim razinama organizacije, uključujući partnere, ovlaštene osobe, direktore, radnike (bilo trajne, s radnim odnosom na određeno vrijeme ili privremene), konzultante, izvršitelje poslova, pripravnike, studentske praktikante ili bilo koju drugu osobu koja je povezana s Društvom, gdje god da se nalazi (dalje u tekstu skupno: "Osoblje Društva").</w:t>
      </w:r>
    </w:p>
    <w:p w14:paraId="330B66E5" w14:textId="65394B13" w:rsidR="003F3B95" w:rsidRDefault="009D26B1" w:rsidP="00A04460">
      <w:r>
        <w:t>Primjenjuje se za korištenje cjelokupnog informacijskog sustava Društva</w:t>
      </w:r>
      <w:r w:rsidR="005F4FA7">
        <w:t xml:space="preserve"> što uključuje stolna računala, prijenosna računala, mrežne poslužitelje, mrežnu opremu, virtualne mašine, uređaje za pohranu podataka i sl., kao i sva programska rješenja koja su zaštićena zaporkama.</w:t>
      </w:r>
    </w:p>
    <w:p w14:paraId="62020C6A" w14:textId="7C85DFE5" w:rsidR="00B14CB3" w:rsidRDefault="00B14CB3" w:rsidP="00A04460">
      <w:r>
        <w:t>Primjenjuje se, također, i na korištenje bilo kojeg informacijskog sustava koje Osoblje Društva koristi izvan informacijskog sustava društva.</w:t>
      </w:r>
    </w:p>
    <w:p w14:paraId="36EB4675" w14:textId="18519006" w:rsidR="00B14CB3" w:rsidRDefault="0088507F" w:rsidP="00A04460">
      <w:r>
        <w:t>Ova politika predstavlja minimaln</w:t>
      </w:r>
      <w:r w:rsidR="00AF39F6">
        <w:t>i skup pravila u skladu s zahtjevima informacijske sigurnosti.</w:t>
      </w:r>
    </w:p>
    <w:p w14:paraId="780D171F" w14:textId="4664BFBF" w:rsidR="00A04460" w:rsidRDefault="00A04460" w:rsidP="006C085C">
      <w:pPr>
        <w:pStyle w:val="Naslov2"/>
      </w:pPr>
      <w:r>
        <w:tab/>
      </w:r>
      <w:bookmarkStart w:id="11" w:name="_Toc56943802"/>
      <w:r w:rsidR="00993BB1">
        <w:t>Upravljanje i distribucija dokumenta</w:t>
      </w:r>
      <w:bookmarkEnd w:id="11"/>
    </w:p>
    <w:p w14:paraId="221CDA6E" w14:textId="48F50B30" w:rsidR="00993BB1" w:rsidRDefault="00993BB1" w:rsidP="00993BB1">
      <w:r>
        <w:t>Ovaj dokument dostupan je svim zaposlenicima putem Sharepoint poveznice Društva:</w:t>
      </w:r>
    </w:p>
    <w:p w14:paraId="7BBB0B6F" w14:textId="660C0685" w:rsidR="00993BB1" w:rsidRDefault="00D03BCB" w:rsidP="00993BB1">
      <w:hyperlink r:id="rId12" w:history="1">
        <w:r>
          <w:rPr>
            <w:rStyle w:val="Hiperveza"/>
          </w:rPr>
          <w:t>IT politike i procedure</w:t>
        </w:r>
      </w:hyperlink>
    </w:p>
    <w:p w14:paraId="3C487D07" w14:textId="6500398C" w:rsidR="00993BB1" w:rsidRDefault="00993BB1" w:rsidP="00993BB1">
      <w:r>
        <w:t>Dokument će se pregledati i nadopunjavati najmanje jednom u periodu dvije godine.</w:t>
      </w:r>
    </w:p>
    <w:p w14:paraId="54ACA532" w14:textId="49DEA16F" w:rsidR="00993BB1" w:rsidRDefault="000E050C" w:rsidP="000E050C">
      <w:pPr>
        <w:pStyle w:val="Naslov2"/>
      </w:pPr>
      <w:bookmarkStart w:id="12" w:name="_Toc56943803"/>
      <w:r>
        <w:t>Povezani dokumenti</w:t>
      </w:r>
      <w:bookmarkEnd w:id="12"/>
    </w:p>
    <w:p w14:paraId="7CE3FACF" w14:textId="598BC1D1" w:rsidR="000E050C" w:rsidRDefault="000E050C" w:rsidP="000E050C">
      <w:r>
        <w:t xml:space="preserve">Ovaj dokument je povezan s ostalim dokumentima </w:t>
      </w:r>
      <w:r w:rsidR="00A255AA">
        <w:t>s</w:t>
      </w:r>
      <w:r>
        <w:t>igurnosne politike Društva</w:t>
      </w:r>
      <w:r w:rsidR="00A255AA">
        <w:t xml:space="preserve"> koji </w:t>
      </w:r>
      <w:r w:rsidR="00927C41">
        <w:t>su dostupni putem Sharepoint</w:t>
      </w:r>
      <w:r w:rsidR="00A255AA">
        <w:t xml:space="preserve"> poveznic</w:t>
      </w:r>
      <w:r w:rsidR="00927C41">
        <w:t>e Društva</w:t>
      </w:r>
      <w:r w:rsidR="00A255AA">
        <w:t>:</w:t>
      </w:r>
    </w:p>
    <w:p w14:paraId="027F1D8D" w14:textId="34997D1E" w:rsidR="00A255AA" w:rsidRDefault="00D03BCB" w:rsidP="000E050C">
      <w:hyperlink r:id="rId13" w:history="1">
        <w:r>
          <w:rPr>
            <w:rStyle w:val="Hiperveza"/>
          </w:rPr>
          <w:t>IT politike i procedure</w:t>
        </w:r>
      </w:hyperlink>
    </w:p>
    <w:p w14:paraId="4944BD1D" w14:textId="32C1C987" w:rsidR="00E06892" w:rsidRDefault="00E06892" w:rsidP="00E06892">
      <w:pPr>
        <w:pStyle w:val="Naslov2"/>
      </w:pPr>
      <w:bookmarkStart w:id="13" w:name="_Toc56943804"/>
      <w:r>
        <w:t>Ključne riječi</w:t>
      </w:r>
      <w:bookmarkEnd w:id="13"/>
    </w:p>
    <w:p w14:paraId="4F5CFD7C" w14:textId="558CE259" w:rsidR="00E06892" w:rsidRDefault="00826DE0" w:rsidP="00E06892">
      <w:r>
        <w:t>Istaknute ključne riječi u nastavku dokumenta koriste se sa sljedećim značenjem: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1848F2" w14:paraId="43517C53" w14:textId="77777777" w:rsidTr="001848F2">
        <w:tc>
          <w:tcPr>
            <w:tcW w:w="2065" w:type="dxa"/>
          </w:tcPr>
          <w:p w14:paraId="7632076D" w14:textId="4AFA1345" w:rsidR="001848F2" w:rsidRDefault="001848F2" w:rsidP="00E06892">
            <w:r>
              <w:t>MORA</w:t>
            </w:r>
            <w:r w:rsidR="001D6D0B">
              <w:t>, NE SMIJE</w:t>
            </w:r>
          </w:p>
        </w:tc>
        <w:tc>
          <w:tcPr>
            <w:tcW w:w="6951" w:type="dxa"/>
          </w:tcPr>
          <w:p w14:paraId="7853D64F" w14:textId="13FDB0EE" w:rsidR="001848F2" w:rsidRDefault="00097633" w:rsidP="00E06892">
            <w:r>
              <w:t>Označava da ne postoji dozvoljena iznimka, osim ukoliko je dokumentirana u ovom dokumentu i odobrena od ovlaštene osobe</w:t>
            </w:r>
          </w:p>
        </w:tc>
      </w:tr>
      <w:tr w:rsidR="001848F2" w14:paraId="25FE437F" w14:textId="77777777" w:rsidTr="001848F2">
        <w:tc>
          <w:tcPr>
            <w:tcW w:w="2065" w:type="dxa"/>
          </w:tcPr>
          <w:p w14:paraId="281B5E16" w14:textId="41A44FAF" w:rsidR="001848F2" w:rsidRDefault="001848F2" w:rsidP="00E06892">
            <w:r>
              <w:t>TREBA</w:t>
            </w:r>
          </w:p>
        </w:tc>
        <w:tc>
          <w:tcPr>
            <w:tcW w:w="6951" w:type="dxa"/>
          </w:tcPr>
          <w:p w14:paraId="3CF534FB" w14:textId="2C12199E" w:rsidR="001848F2" w:rsidRDefault="00097633" w:rsidP="00E06892">
            <w:r>
              <w:t>Označava da su dozvoljene iznimke, no MORAJU biti precizno dokumentirane te slijediti postupak procjene rizika odobrene od ovlaštene osobe</w:t>
            </w:r>
          </w:p>
        </w:tc>
      </w:tr>
      <w:tr w:rsidR="001848F2" w14:paraId="0D99530D" w14:textId="77777777" w:rsidTr="001848F2">
        <w:tc>
          <w:tcPr>
            <w:tcW w:w="2065" w:type="dxa"/>
          </w:tcPr>
          <w:p w14:paraId="26702F76" w14:textId="4D06A724" w:rsidR="001848F2" w:rsidRDefault="001848F2" w:rsidP="00E06892">
            <w:r>
              <w:t>MOGU</w:t>
            </w:r>
          </w:p>
        </w:tc>
        <w:tc>
          <w:tcPr>
            <w:tcW w:w="6951" w:type="dxa"/>
          </w:tcPr>
          <w:p w14:paraId="38D990EB" w14:textId="2F5C6421" w:rsidR="001848F2" w:rsidRDefault="001F2E25" w:rsidP="00E06892">
            <w:r>
              <w:t>Označava da je primjena preporuke ili ne primjena iste jednako prihvatljiva</w:t>
            </w:r>
          </w:p>
        </w:tc>
      </w:tr>
      <w:tr w:rsidR="001848F2" w14:paraId="26491B55" w14:textId="77777777" w:rsidTr="001848F2">
        <w:tc>
          <w:tcPr>
            <w:tcW w:w="2065" w:type="dxa"/>
          </w:tcPr>
          <w:p w14:paraId="4E13DEBB" w14:textId="0E769214" w:rsidR="001848F2" w:rsidRDefault="001848F2" w:rsidP="00E06892">
            <w:r>
              <w:t>OBAVEZNO</w:t>
            </w:r>
          </w:p>
        </w:tc>
        <w:tc>
          <w:tcPr>
            <w:tcW w:w="6951" w:type="dxa"/>
          </w:tcPr>
          <w:p w14:paraId="6B5490EF" w14:textId="35F136DD" w:rsidR="001848F2" w:rsidRDefault="001F2E25" w:rsidP="00E06892">
            <w:r>
              <w:t xml:space="preserve">Označava da je definicija apsolutni uvjet navedene specifikacije </w:t>
            </w:r>
            <w:r w:rsidR="00DC2672">
              <w:t>stavke koju opisuje</w:t>
            </w:r>
          </w:p>
        </w:tc>
      </w:tr>
      <w:tr w:rsidR="001848F2" w14:paraId="37CBF338" w14:textId="77777777" w:rsidTr="001848F2">
        <w:tc>
          <w:tcPr>
            <w:tcW w:w="2065" w:type="dxa"/>
          </w:tcPr>
          <w:p w14:paraId="5DAA651E" w14:textId="5FEF7C28" w:rsidR="001848F2" w:rsidRDefault="001848F2" w:rsidP="00E06892">
            <w:r>
              <w:t>PREPORUČENO</w:t>
            </w:r>
          </w:p>
        </w:tc>
        <w:tc>
          <w:tcPr>
            <w:tcW w:w="6951" w:type="dxa"/>
          </w:tcPr>
          <w:p w14:paraId="6CF6168C" w14:textId="067BDF95" w:rsidR="001848F2" w:rsidRDefault="00E0152D" w:rsidP="00E06892">
            <w:r>
              <w:t>Označava da je mogu postojati valjani razlozi i situacije u kojima je moguće ignorirati pojedinu stavku koja se opisuje</w:t>
            </w:r>
          </w:p>
        </w:tc>
      </w:tr>
    </w:tbl>
    <w:p w14:paraId="18D443E1" w14:textId="5E694C6E" w:rsidR="00826DE0" w:rsidRDefault="007D4AD3" w:rsidP="00463C86">
      <w:pPr>
        <w:pStyle w:val="Naslov1"/>
      </w:pPr>
      <w:bookmarkStart w:id="14" w:name="_Toc57478739"/>
      <w:r w:rsidRPr="007D4AD3">
        <w:lastRenderedPageBreak/>
        <w:t>Politika nadzora IT infrastrukture</w:t>
      </w:r>
      <w:bookmarkEnd w:id="14"/>
    </w:p>
    <w:p w14:paraId="08A60A74" w14:textId="0361E5BA" w:rsidR="00F60BFE" w:rsidRDefault="002937F4" w:rsidP="005001AA">
      <w:pPr>
        <w:pStyle w:val="Naslov2"/>
      </w:pPr>
      <w:r>
        <w:t>Standardni</w:t>
      </w:r>
      <w:r w:rsidR="005001AA">
        <w:t xml:space="preserve"> zahtjevi</w:t>
      </w:r>
    </w:p>
    <w:p w14:paraId="5DB6C026" w14:textId="4A64A9E7" w:rsidR="0082509E" w:rsidRDefault="0082509E" w:rsidP="0082509E">
      <w:r>
        <w:t>R</w:t>
      </w:r>
      <w:r w:rsidR="00004F07">
        <w:t>e</w:t>
      </w:r>
      <w:r>
        <w:t xml:space="preserve">dovito i kontinuirano provođenje politike nadzora ključno za upravljanje rizicima </w:t>
      </w:r>
      <w:r w:rsidR="008B0E5E">
        <w:t xml:space="preserve">povezanim uz poslovanje </w:t>
      </w:r>
      <w:r>
        <w:t>Društva.</w:t>
      </w:r>
      <w:r w:rsidR="008B0E5E">
        <w:t xml:space="preserve"> Sigurnosni nadzor obavlja se na </w:t>
      </w:r>
      <w:r w:rsidR="00ED2B9F">
        <w:t>fizičkim i logičkim komponentama u svim dijelovima IT infrastrukture</w:t>
      </w:r>
      <w:r w:rsidR="00004F07">
        <w:t xml:space="preserve"> prateći 5 glavnih koraka:</w:t>
      </w:r>
    </w:p>
    <w:p w14:paraId="12D6EA19" w14:textId="6D36BBBB" w:rsidR="00004F07" w:rsidRDefault="00004F07" w:rsidP="0082509E">
      <w:r>
        <w:rPr>
          <w:noProof/>
        </w:rPr>
        <w:drawing>
          <wp:inline distT="0" distB="0" distL="0" distR="0" wp14:anchorId="67CCDF7B" wp14:editId="07FA5543">
            <wp:extent cx="4600575" cy="1990725"/>
            <wp:effectExtent l="0" t="1905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4B8754F7" w14:textId="51744FDF" w:rsidR="00ED2B9F" w:rsidRPr="0082509E" w:rsidRDefault="00ED2B9F" w:rsidP="0082509E">
      <w:r>
        <w:t>Nadzor IT infrastrukture potvrđuje da su svi mehanizmi i kontrole postavljeni u svrhu zaštite IT sustava, programskih rješenja i podataka aktivni te da nisu zaobiđeni i sigurnosno kompromitirani.</w:t>
      </w:r>
    </w:p>
    <w:p w14:paraId="54D96DA9" w14:textId="78DF5C8D" w:rsidR="00ED2B9F" w:rsidRDefault="00ED2B9F" w:rsidP="00FD0ADB">
      <w:r>
        <w:t xml:space="preserve">Jedna zadataka sigurnosnog nadzora je rano preppoznavanje malicioznih </w:t>
      </w:r>
      <w:r w:rsidR="00F118F0">
        <w:t>aktivnosti</w:t>
      </w:r>
      <w:r>
        <w:t xml:space="preserve"> i/ili iskorištavanja ranjivosti IT sustava. Rano prepoznavanje omogućava brzu akciju i provedbu zaštitnih mjera u svrhu blokiranja malicioznih radnji prije nego naprave štetu Društvu. </w:t>
      </w:r>
    </w:p>
    <w:p w14:paraId="261F60B7" w14:textId="7EDD40BB" w:rsidR="00ED2B9F" w:rsidRDefault="00ED2B9F" w:rsidP="00FD0ADB">
      <w:r>
        <w:t>Dodatni zadaci su ispunjavanje usklađenosti sa sigurnosnim normama, nadzor rada pojedinih servisa, nadzor i mjerenje performansi pojedinih sustava i servisa, ograničenja odgovornosti te planiranja kapaciteta potrebnih za sustave.</w:t>
      </w:r>
    </w:p>
    <w:p w14:paraId="31D43200" w14:textId="2B1D08D0" w:rsidR="00CE4CA3" w:rsidRDefault="00F118F0" w:rsidP="00FD0ADB">
      <w:r>
        <w:t>U svrhu automatiziranja nadzora, TREBA koristiti alate za nadzor koji imaju mogućnost kontinuiranog praćenja osobina, atributa i metričkih podataka pojedinih dijelova IT infrasrtukture, te koji mogu prepoznati u realnom vremenu maliciozne aktivnosti ili iskorištavanje ranjivosti.</w:t>
      </w:r>
    </w:p>
    <w:p w14:paraId="67747F6D" w14:textId="725E3D21" w:rsidR="00FD0ADB" w:rsidRDefault="00390A30" w:rsidP="00FD0ADB">
      <w:r>
        <w:t xml:space="preserve">Prije početka samog nadzora potrebno je definirati osnovni skup parametara sustava koji se nadzire (baseline) kako bi se </w:t>
      </w:r>
      <w:r w:rsidR="00601F7C">
        <w:t>svaka promjena na parametrima mogla evidentirati i o njoj poslati obavijest. Osnovni skup parametara potrebno je napraviti za</w:t>
      </w:r>
      <w:r w:rsidR="00062A1B">
        <w:t>:</w:t>
      </w:r>
    </w:p>
    <w:p w14:paraId="7B4964B7" w14:textId="7D851757" w:rsidR="00FD0ADB" w:rsidRDefault="00062A1B" w:rsidP="002937F4">
      <w:pPr>
        <w:pStyle w:val="Odlomakpopisa"/>
        <w:numPr>
          <w:ilvl w:val="0"/>
          <w:numId w:val="16"/>
        </w:numPr>
      </w:pPr>
      <w:r>
        <w:t>Internetski i mrežni promet – parametri pristupa</w:t>
      </w:r>
    </w:p>
    <w:p w14:paraId="49A9C4CE" w14:textId="329D0A66" w:rsidR="00FD0ADB" w:rsidRDefault="00062A1B" w:rsidP="002937F4">
      <w:pPr>
        <w:pStyle w:val="Odlomakpopisa"/>
        <w:numPr>
          <w:ilvl w:val="0"/>
          <w:numId w:val="16"/>
        </w:numPr>
      </w:pPr>
      <w:r>
        <w:t>Promet elektroničke pošte</w:t>
      </w:r>
    </w:p>
    <w:p w14:paraId="10EFE449" w14:textId="5E5B0CDF" w:rsidR="00FD0ADB" w:rsidRDefault="00062A1B" w:rsidP="002937F4">
      <w:pPr>
        <w:pStyle w:val="Odlomakpopisa"/>
        <w:numPr>
          <w:ilvl w:val="0"/>
          <w:numId w:val="16"/>
        </w:numPr>
      </w:pPr>
      <w:r>
        <w:t>Mrežni promet, korišteni protokoli i evidencija korištene opreme</w:t>
      </w:r>
    </w:p>
    <w:p w14:paraId="1D29FD50" w14:textId="5A71D2F5" w:rsidR="00062A1B" w:rsidRDefault="00062A1B" w:rsidP="002937F4">
      <w:pPr>
        <w:pStyle w:val="Odlomakpopisa"/>
        <w:numPr>
          <w:ilvl w:val="0"/>
          <w:numId w:val="16"/>
        </w:numPr>
      </w:pPr>
      <w:r>
        <w:t>Operacijski sustavi s postavljenim parametrima</w:t>
      </w:r>
    </w:p>
    <w:p w14:paraId="7878876A" w14:textId="443C5ABD" w:rsidR="00601F7C" w:rsidRDefault="00601F7C" w:rsidP="002937F4">
      <w:pPr>
        <w:pStyle w:val="Odlomakpopisa"/>
        <w:numPr>
          <w:ilvl w:val="0"/>
          <w:numId w:val="16"/>
        </w:numPr>
      </w:pPr>
      <w:r>
        <w:t>Programska rješenja s postavljenim parametrima</w:t>
      </w:r>
    </w:p>
    <w:p w14:paraId="1EECDBD9" w14:textId="1D07D6E9" w:rsidR="00004F07" w:rsidRDefault="00004F07" w:rsidP="00FD0ADB">
      <w:r>
        <w:t>Nadzor se provodi praćenjem podataka iz sljedećih zapisa:</w:t>
      </w:r>
    </w:p>
    <w:p w14:paraId="58F7EC45" w14:textId="38F42B72" w:rsidR="00FD0ADB" w:rsidRDefault="00004F07" w:rsidP="002937F4">
      <w:pPr>
        <w:pStyle w:val="Odlomakpopisa"/>
        <w:numPr>
          <w:ilvl w:val="0"/>
          <w:numId w:val="16"/>
        </w:numPr>
      </w:pPr>
      <w:r>
        <w:t>Zapis</w:t>
      </w:r>
      <w:r w:rsidR="00695748">
        <w:t>i</w:t>
      </w:r>
      <w:r>
        <w:t xml:space="preserve"> a</w:t>
      </w:r>
      <w:r w:rsidR="00FD0ADB">
        <w:t>utomat</w:t>
      </w:r>
      <w:r>
        <w:t>skog prepoznavanja neovlaštenog pristupa sustavu</w:t>
      </w:r>
    </w:p>
    <w:p w14:paraId="3A2FE99C" w14:textId="0A337814" w:rsidR="00FD0ADB" w:rsidRDefault="00004F07" w:rsidP="002937F4">
      <w:pPr>
        <w:pStyle w:val="Odlomakpopisa"/>
        <w:numPr>
          <w:ilvl w:val="0"/>
          <w:numId w:val="16"/>
        </w:numPr>
      </w:pPr>
      <w:r>
        <w:t>Zapis</w:t>
      </w:r>
      <w:r w:rsidR="00695748">
        <w:t>i</w:t>
      </w:r>
      <w:r>
        <w:t xml:space="preserve"> vatrozida</w:t>
      </w:r>
    </w:p>
    <w:p w14:paraId="5B21D7A4" w14:textId="1A6BE9C7" w:rsidR="00FD0ADB" w:rsidRDefault="00004F07" w:rsidP="002937F4">
      <w:pPr>
        <w:pStyle w:val="Odlomakpopisa"/>
        <w:numPr>
          <w:ilvl w:val="0"/>
          <w:numId w:val="16"/>
        </w:numPr>
      </w:pPr>
      <w:r>
        <w:t>Zapis</w:t>
      </w:r>
      <w:r w:rsidR="00695748">
        <w:t>i</w:t>
      </w:r>
      <w:r>
        <w:t xml:space="preserve"> o korisničkim </w:t>
      </w:r>
      <w:r w:rsidR="00695748">
        <w:t>računima</w:t>
      </w:r>
    </w:p>
    <w:p w14:paraId="4E69CB46" w14:textId="2DFDFE0C" w:rsidR="00695748" w:rsidRDefault="00695748" w:rsidP="002937F4">
      <w:pPr>
        <w:pStyle w:val="Odlomakpopisa"/>
        <w:numPr>
          <w:ilvl w:val="0"/>
          <w:numId w:val="16"/>
        </w:numPr>
      </w:pPr>
      <w:r>
        <w:t>Zapisi o mrežnom skeniranju podataka</w:t>
      </w:r>
    </w:p>
    <w:p w14:paraId="7D918BE6" w14:textId="299466F7" w:rsidR="00695748" w:rsidRDefault="00695748" w:rsidP="002937F4">
      <w:pPr>
        <w:pStyle w:val="Odlomakpopisa"/>
        <w:numPr>
          <w:ilvl w:val="0"/>
          <w:numId w:val="16"/>
        </w:numPr>
      </w:pPr>
      <w:r>
        <w:lastRenderedPageBreak/>
        <w:t>Zapisi o evidentiranim događajima na sustavima</w:t>
      </w:r>
    </w:p>
    <w:p w14:paraId="0EC61859" w14:textId="0C2F040E" w:rsidR="00695748" w:rsidRDefault="00695748" w:rsidP="002937F4">
      <w:pPr>
        <w:pStyle w:val="Odlomakpopisa"/>
        <w:numPr>
          <w:ilvl w:val="0"/>
          <w:numId w:val="16"/>
        </w:numPr>
      </w:pPr>
      <w:r>
        <w:t>Zapisi o evidentiranim događajima na programskim rješenjima</w:t>
      </w:r>
    </w:p>
    <w:p w14:paraId="5D9EA152" w14:textId="59F4D886" w:rsidR="00695748" w:rsidRDefault="00695748" w:rsidP="002937F4">
      <w:pPr>
        <w:pStyle w:val="Odlomakpopisa"/>
        <w:numPr>
          <w:ilvl w:val="0"/>
          <w:numId w:val="16"/>
        </w:numPr>
      </w:pPr>
      <w:r>
        <w:t>Zapisi o evidentiranim događajima na sustavima za pričuvnu pohranu podataka</w:t>
      </w:r>
    </w:p>
    <w:p w14:paraId="34641CF1" w14:textId="1A8E7F7A" w:rsidR="00695748" w:rsidRDefault="00695748" w:rsidP="002937F4">
      <w:pPr>
        <w:pStyle w:val="Odlomakpopisa"/>
        <w:numPr>
          <w:ilvl w:val="0"/>
          <w:numId w:val="16"/>
        </w:numPr>
      </w:pPr>
      <w:r>
        <w:t>Zapisi o evidentiranim događajima na mrežnoj, računalnoj i telekomunikacijskoj opremi</w:t>
      </w:r>
    </w:p>
    <w:p w14:paraId="5FBBFDE5" w14:textId="70C8296D" w:rsidR="000077DE" w:rsidRDefault="000077DE" w:rsidP="000077DE">
      <w:pPr>
        <w:pStyle w:val="Naslov2"/>
      </w:pPr>
      <w:r>
        <w:t>Procedure nadzora</w:t>
      </w:r>
    </w:p>
    <w:p w14:paraId="34A8FA29" w14:textId="37D8A4D5" w:rsidR="009E1749" w:rsidRPr="00AC7B9B" w:rsidRDefault="009E1749" w:rsidP="00F1356E">
      <w:pPr>
        <w:rPr>
          <w:b/>
          <w:bCs/>
        </w:rPr>
      </w:pPr>
      <w:r>
        <w:t xml:space="preserve">Društvo </w:t>
      </w:r>
      <w:r w:rsidR="00AC7B9B">
        <w:t xml:space="preserve">koristi rješenje za prikupljanje i nadzor podataka: </w:t>
      </w:r>
      <w:r w:rsidR="00AC7B9B" w:rsidRPr="00AC7B9B">
        <w:rPr>
          <w:b/>
          <w:bCs/>
        </w:rPr>
        <w:t xml:space="preserve">Zabbix </w:t>
      </w:r>
    </w:p>
    <w:p w14:paraId="49EA2C1D" w14:textId="79B7ADAE" w:rsidR="00F1356E" w:rsidRDefault="006774F0" w:rsidP="00F1356E">
      <w:pPr>
        <w:rPr>
          <w:rStyle w:val="Hiperveza"/>
        </w:rPr>
      </w:pPr>
      <w:hyperlink r:id="rId19" w:history="1">
        <w:r w:rsidRPr="004457A7">
          <w:rPr>
            <w:rStyle w:val="Hiperveza"/>
          </w:rPr>
          <w:t>https://www.zabbix.com/network_monitoring</w:t>
        </w:r>
      </w:hyperlink>
    </w:p>
    <w:p w14:paraId="71DD7FE3" w14:textId="5BA1E444" w:rsidR="00125522" w:rsidRDefault="00125522" w:rsidP="00F1356E">
      <w:pPr>
        <w:rPr>
          <w:rStyle w:val="Hiperveza"/>
        </w:rPr>
      </w:pPr>
      <w:r>
        <w:rPr>
          <w:noProof/>
        </w:rPr>
        <w:drawing>
          <wp:inline distT="0" distB="0" distL="0" distR="0" wp14:anchorId="6D79CAD8" wp14:editId="76F7C3A6">
            <wp:extent cx="5733415" cy="3204005"/>
            <wp:effectExtent l="0" t="0" r="635" b="0"/>
            <wp:docPr id="4" name="Picture 4" descr="Zabbix 4.2 out now! – Zabbix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bbix 4.2 out now! – Zabbix Blo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954" cy="320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03D97" w14:textId="77777777" w:rsidR="00125522" w:rsidRDefault="00125522" w:rsidP="00F1356E"/>
    <w:p w14:paraId="7B4FE215" w14:textId="29FEFEE8" w:rsidR="009102F2" w:rsidRDefault="00855483" w:rsidP="00F1356E">
      <w:r>
        <w:t>Rješenjem se prikupljaju podaci o sljedećim dijelovima IT infrastrukture</w:t>
      </w:r>
      <w:r w:rsidR="00BA661B">
        <w:t>:</w:t>
      </w:r>
    </w:p>
    <w:p w14:paraId="4E31CF73" w14:textId="2D773180" w:rsidR="006774F0" w:rsidRDefault="00506CE8" w:rsidP="005B3102">
      <w:pPr>
        <w:pStyle w:val="Naslov3"/>
      </w:pPr>
      <w:r>
        <w:t>Mrežna oprema</w:t>
      </w:r>
    </w:p>
    <w:p w14:paraId="178D53F5" w14:textId="62574E86" w:rsidR="005B3102" w:rsidRDefault="00DD4AEB" w:rsidP="005B3102">
      <w:r>
        <w:t>Performanse mreže</w:t>
      </w:r>
    </w:p>
    <w:p w14:paraId="1217985A" w14:textId="563F6E75" w:rsidR="005B3102" w:rsidRDefault="00DD4AEB" w:rsidP="005B3102">
      <w:pPr>
        <w:pStyle w:val="Odlomakpopisa"/>
        <w:numPr>
          <w:ilvl w:val="0"/>
          <w:numId w:val="6"/>
        </w:numPr>
      </w:pPr>
      <w:r>
        <w:t>Propusnost mreže (</w:t>
      </w:r>
      <w:r w:rsidR="005B3102">
        <w:t>Network bandwidth usage</w:t>
      </w:r>
      <w:r>
        <w:t>)</w:t>
      </w:r>
    </w:p>
    <w:p w14:paraId="2E3C6CBE" w14:textId="06BA3FEF" w:rsidR="005B3102" w:rsidRDefault="00DD4AEB" w:rsidP="005B3102">
      <w:pPr>
        <w:pStyle w:val="Odlomakpopisa"/>
        <w:numPr>
          <w:ilvl w:val="0"/>
          <w:numId w:val="6"/>
        </w:numPr>
      </w:pPr>
      <w:r>
        <w:t>Gubitak mrežnih paketa (</w:t>
      </w:r>
      <w:r w:rsidR="005B3102">
        <w:t>Packet loss rate</w:t>
      </w:r>
      <w:r>
        <w:t>)</w:t>
      </w:r>
    </w:p>
    <w:p w14:paraId="5F2489C4" w14:textId="6CFE84AF" w:rsidR="005B3102" w:rsidRDefault="00DD4AEB" w:rsidP="005B3102">
      <w:pPr>
        <w:pStyle w:val="Odlomakpopisa"/>
        <w:numPr>
          <w:ilvl w:val="0"/>
          <w:numId w:val="6"/>
        </w:numPr>
      </w:pPr>
      <w:r>
        <w:t>Greške na mrežnim sučeljima (</w:t>
      </w:r>
      <w:r w:rsidR="005B3102">
        <w:t>Interface errorrate</w:t>
      </w:r>
      <w:r>
        <w:t>)</w:t>
      </w:r>
    </w:p>
    <w:p w14:paraId="17C60EC1" w14:textId="4723CF3A" w:rsidR="005B3102" w:rsidRDefault="00DD4AEB" w:rsidP="005B3102">
      <w:pPr>
        <w:pStyle w:val="Odlomakpopisa"/>
        <w:numPr>
          <w:ilvl w:val="0"/>
          <w:numId w:val="6"/>
        </w:numPr>
      </w:pPr>
      <w:r>
        <w:t>Dostizanje gornjih granica korištenja procesora i memorije (</w:t>
      </w:r>
      <w:r w:rsidR="005B3102">
        <w:t>High CPU or memory utilization</w:t>
      </w:r>
      <w:r>
        <w:t>)</w:t>
      </w:r>
    </w:p>
    <w:p w14:paraId="2430C0D5" w14:textId="736DCC31" w:rsidR="005B3102" w:rsidRDefault="00DD4AEB" w:rsidP="005B3102">
      <w:pPr>
        <w:pStyle w:val="Odlomakpopisa"/>
        <w:numPr>
          <w:ilvl w:val="0"/>
          <w:numId w:val="6"/>
        </w:numPr>
      </w:pPr>
      <w:r>
        <w:t>Iznenadni skokovi korištenja tcp konekcija (</w:t>
      </w:r>
      <w:r w:rsidR="005B3102">
        <w:t>Number of tcp connections is anomaly high for this day of the week</w:t>
      </w:r>
      <w:r>
        <w:t>)</w:t>
      </w:r>
    </w:p>
    <w:p w14:paraId="7D626020" w14:textId="3D72B053" w:rsidR="005B3102" w:rsidRDefault="00DD4AEB" w:rsidP="005B3102">
      <w:pPr>
        <w:pStyle w:val="Odlomakpopisa"/>
        <w:numPr>
          <w:ilvl w:val="0"/>
          <w:numId w:val="6"/>
        </w:numPr>
      </w:pPr>
      <w:r>
        <w:t>Propusnost usmjerivača mrežnog prometa (</w:t>
      </w:r>
      <w:r w:rsidR="005B3102">
        <w:t>Aggregate throughput of core routers is low</w:t>
      </w:r>
      <w:r>
        <w:t>)</w:t>
      </w:r>
    </w:p>
    <w:p w14:paraId="4DC96132" w14:textId="553ADC29" w:rsidR="005B3102" w:rsidRDefault="00DD4AEB" w:rsidP="005B3102">
      <w:r>
        <w:t>Zdravlje mreže</w:t>
      </w:r>
    </w:p>
    <w:p w14:paraId="15075B5E" w14:textId="3EF8AEC8" w:rsidR="005B3102" w:rsidRDefault="005B38E8" w:rsidP="005B3102">
      <w:pPr>
        <w:pStyle w:val="Odlomakpopisa"/>
        <w:numPr>
          <w:ilvl w:val="0"/>
          <w:numId w:val="7"/>
        </w:numPr>
      </w:pPr>
      <w:r>
        <w:t>Telekomunikacijska veza je prekinuta (</w:t>
      </w:r>
      <w:r w:rsidR="005B3102">
        <w:t>Link is down</w:t>
      </w:r>
      <w:r>
        <w:t>)</w:t>
      </w:r>
    </w:p>
    <w:p w14:paraId="5648D5A0" w14:textId="5A9B18F6" w:rsidR="005B3102" w:rsidRDefault="005B38E8" w:rsidP="005B3102">
      <w:pPr>
        <w:pStyle w:val="Odlomakpopisa"/>
        <w:numPr>
          <w:ilvl w:val="0"/>
          <w:numId w:val="7"/>
        </w:numPr>
      </w:pPr>
      <w:r>
        <w:t>Status mrežno</w:t>
      </w:r>
      <w:r w:rsidR="00125522">
        <w:t>g</w:t>
      </w:r>
      <w:r>
        <w:t xml:space="preserve"> sustava je kritična/upozore</w:t>
      </w:r>
      <w:r w:rsidR="00125522">
        <w:t>n</w:t>
      </w:r>
      <w:r>
        <w:t>je (</w:t>
      </w:r>
      <w:r w:rsidR="005B3102">
        <w:t>System status is in warning/critical state</w:t>
      </w:r>
      <w:r>
        <w:t>)</w:t>
      </w:r>
    </w:p>
    <w:p w14:paraId="433848F8" w14:textId="4D962BE7" w:rsidR="005B3102" w:rsidRDefault="005B38E8" w:rsidP="005B3102">
      <w:pPr>
        <w:pStyle w:val="Odlomakpopisa"/>
        <w:numPr>
          <w:ilvl w:val="0"/>
          <w:numId w:val="7"/>
        </w:numPr>
      </w:pPr>
      <w:r>
        <w:t>Temperatura mrežnog uređaja je previsoka ili preniska (</w:t>
      </w:r>
      <w:r w:rsidR="005B3102">
        <w:t>Device temperature is too high / too low</w:t>
      </w:r>
      <w:r>
        <w:t>)</w:t>
      </w:r>
    </w:p>
    <w:p w14:paraId="615436DF" w14:textId="6CD9CA20" w:rsidR="005B3102" w:rsidRDefault="005B38E8" w:rsidP="005B3102">
      <w:pPr>
        <w:pStyle w:val="Odlomakpopisa"/>
        <w:numPr>
          <w:ilvl w:val="0"/>
          <w:numId w:val="7"/>
        </w:numPr>
      </w:pPr>
      <w:r>
        <w:lastRenderedPageBreak/>
        <w:t>Napajanje mrežnog uređaja je kritično (</w:t>
      </w:r>
      <w:r w:rsidR="005B3102">
        <w:t>Power supply is in critical state</w:t>
      </w:r>
      <w:r>
        <w:t>)</w:t>
      </w:r>
    </w:p>
    <w:p w14:paraId="76C9EE9D" w14:textId="568E1F6B" w:rsidR="005B3102" w:rsidRDefault="005B38E8" w:rsidP="005B3102">
      <w:pPr>
        <w:pStyle w:val="Odlomakpopisa"/>
        <w:numPr>
          <w:ilvl w:val="0"/>
          <w:numId w:val="7"/>
        </w:numPr>
      </w:pPr>
      <w:r>
        <w:t>Slobodni prostor memorije je nizak (</w:t>
      </w:r>
      <w:r w:rsidR="005B3102">
        <w:t>Free disk space is low</w:t>
      </w:r>
      <w:r>
        <w:t>)</w:t>
      </w:r>
    </w:p>
    <w:p w14:paraId="3BD3E290" w14:textId="1F4FA9E5" w:rsidR="005B3102" w:rsidRDefault="005B38E8" w:rsidP="005B3102">
      <w:pPr>
        <w:pStyle w:val="Odlomakpopisa"/>
        <w:numPr>
          <w:ilvl w:val="0"/>
          <w:numId w:val="7"/>
        </w:numPr>
      </w:pPr>
      <w:r>
        <w:t>Ventilator je kritičan (</w:t>
      </w:r>
      <w:r w:rsidR="005B3102">
        <w:t>Fan is in critical state</w:t>
      </w:r>
      <w:r>
        <w:t>)</w:t>
      </w:r>
    </w:p>
    <w:p w14:paraId="4AA78CF2" w14:textId="73D82D05" w:rsidR="005B3102" w:rsidRDefault="005B38E8" w:rsidP="005B3102">
      <w:pPr>
        <w:pStyle w:val="Odlomakpopisa"/>
        <w:numPr>
          <w:ilvl w:val="0"/>
          <w:numId w:val="7"/>
        </w:numPr>
      </w:pPr>
      <w:r>
        <w:t>Nije moguće prikupljati podatke s uređaja (</w:t>
      </w:r>
      <w:r w:rsidR="005B3102">
        <w:t>No SNMP data collection</w:t>
      </w:r>
      <w:r>
        <w:t>)</w:t>
      </w:r>
    </w:p>
    <w:p w14:paraId="0D0A6958" w14:textId="6ED51639" w:rsidR="005B3102" w:rsidRDefault="005B3102" w:rsidP="005B3102">
      <w:r>
        <w:t xml:space="preserve"> </w:t>
      </w:r>
      <w:r w:rsidR="00DD4AEB">
        <w:t>Promjene u mrežnim konfiguracijama</w:t>
      </w:r>
    </w:p>
    <w:p w14:paraId="0D845F20" w14:textId="0CB75A63" w:rsidR="005B3102" w:rsidRDefault="005B38E8" w:rsidP="005B3102">
      <w:pPr>
        <w:pStyle w:val="Odlomakpopisa"/>
        <w:numPr>
          <w:ilvl w:val="0"/>
          <w:numId w:val="8"/>
        </w:numPr>
      </w:pPr>
      <w:r>
        <w:t>Uređaj dodan ili uklonjen s mreže (</w:t>
      </w:r>
      <w:r w:rsidR="005B3102">
        <w:t>New device added or removed</w:t>
      </w:r>
      <w:r>
        <w:t>)</w:t>
      </w:r>
    </w:p>
    <w:p w14:paraId="2A420DF1" w14:textId="33FDBE24" w:rsidR="005B3102" w:rsidRDefault="005B38E8" w:rsidP="005B3102">
      <w:pPr>
        <w:pStyle w:val="Odlomakpopisa"/>
        <w:numPr>
          <w:ilvl w:val="0"/>
          <w:numId w:val="8"/>
        </w:numPr>
      </w:pPr>
      <w:r>
        <w:t>Mrežni adapter je dodan, ukljonjen ili zamijenjen (</w:t>
      </w:r>
      <w:r w:rsidR="005B3102">
        <w:t>Network module is added, removed or replaced</w:t>
      </w:r>
      <w:r>
        <w:t>)</w:t>
      </w:r>
    </w:p>
    <w:p w14:paraId="431D9CAF" w14:textId="54600FF7" w:rsidR="005B3102" w:rsidRDefault="005B38E8" w:rsidP="005B3102">
      <w:pPr>
        <w:pStyle w:val="Odlomakpopisa"/>
        <w:numPr>
          <w:ilvl w:val="0"/>
          <w:numId w:val="8"/>
        </w:numPr>
      </w:pPr>
      <w:r>
        <w:t>Programska podrška je promijenjena (</w:t>
      </w:r>
      <w:r w:rsidR="005B3102">
        <w:t>Firmware has been upgraded</w:t>
      </w:r>
      <w:r>
        <w:t>)</w:t>
      </w:r>
    </w:p>
    <w:p w14:paraId="6210C003" w14:textId="7F8F1F43" w:rsidR="005B3102" w:rsidRDefault="005B38E8" w:rsidP="005B3102">
      <w:pPr>
        <w:pStyle w:val="Odlomakpopisa"/>
        <w:numPr>
          <w:ilvl w:val="0"/>
          <w:numId w:val="8"/>
        </w:numPr>
      </w:pPr>
      <w:r>
        <w:t>Promjena serijskog broja uređaja (</w:t>
      </w:r>
      <w:r w:rsidR="005B3102">
        <w:t>Device serial number has changed</w:t>
      </w:r>
      <w:r>
        <w:t>)</w:t>
      </w:r>
    </w:p>
    <w:p w14:paraId="75087360" w14:textId="3542D95E" w:rsidR="005B3102" w:rsidRPr="005B3102" w:rsidRDefault="005B38E8" w:rsidP="005B3102">
      <w:pPr>
        <w:pStyle w:val="Odlomakpopisa"/>
        <w:numPr>
          <w:ilvl w:val="0"/>
          <w:numId w:val="8"/>
        </w:numPr>
      </w:pPr>
      <w:r>
        <w:t>Brzina mrežnog sučelja je usporena (</w:t>
      </w:r>
      <w:r w:rsidR="005B3102">
        <w:t>Interface has changed to lower speed or half-duplex mode</w:t>
      </w:r>
      <w:r>
        <w:t>)</w:t>
      </w:r>
    </w:p>
    <w:p w14:paraId="1AF84F5D" w14:textId="312871FE" w:rsidR="006774F0" w:rsidRDefault="005B3102" w:rsidP="005B3102">
      <w:pPr>
        <w:pStyle w:val="Naslov3"/>
      </w:pPr>
      <w:r>
        <w:t>Mrežni poslužitelji</w:t>
      </w:r>
    </w:p>
    <w:p w14:paraId="23FCC298" w14:textId="0EE870EF" w:rsidR="005B3102" w:rsidRDefault="00DD4AEB" w:rsidP="005B3102">
      <w:r>
        <w:t>Performanse mrežnih poslužitelja</w:t>
      </w:r>
    </w:p>
    <w:p w14:paraId="58420666" w14:textId="2BAF87BE" w:rsidR="005B3102" w:rsidRDefault="007C1C13" w:rsidP="005B3102">
      <w:pPr>
        <w:pStyle w:val="Odlomakpopisa"/>
        <w:numPr>
          <w:ilvl w:val="0"/>
          <w:numId w:val="9"/>
        </w:numPr>
      </w:pPr>
      <w:r>
        <w:t xml:space="preserve">Dostizanje gornjih granica korištenja procesora i </w:t>
      </w:r>
      <w:r w:rsidR="00811592">
        <w:t>memorije (</w:t>
      </w:r>
      <w:r w:rsidR="005B3102">
        <w:t>High CPU or memory utilization</w:t>
      </w:r>
      <w:r w:rsidR="00811592">
        <w:t>)</w:t>
      </w:r>
    </w:p>
    <w:p w14:paraId="77FC6F03" w14:textId="5C023FD4" w:rsidR="005B3102" w:rsidRDefault="00811592" w:rsidP="005B3102">
      <w:pPr>
        <w:pStyle w:val="Odlomakpopisa"/>
        <w:numPr>
          <w:ilvl w:val="0"/>
          <w:numId w:val="9"/>
        </w:numPr>
      </w:pPr>
      <w:r>
        <w:t>Propusnost mrežnih sučelja (</w:t>
      </w:r>
      <w:r w:rsidR="005B3102">
        <w:t>Network bandwidth usage</w:t>
      </w:r>
      <w:r>
        <w:t>)</w:t>
      </w:r>
    </w:p>
    <w:p w14:paraId="2A3BBEE0" w14:textId="136C9F4D" w:rsidR="005B3102" w:rsidRDefault="00125522" w:rsidP="005B3102">
      <w:pPr>
        <w:pStyle w:val="Odlomakpopisa"/>
        <w:numPr>
          <w:ilvl w:val="0"/>
          <w:numId w:val="9"/>
        </w:numPr>
      </w:pPr>
      <w:r>
        <w:t>Gubitak mrežnih paketa (</w:t>
      </w:r>
      <w:r w:rsidR="005B3102">
        <w:t>Packet loss rate</w:t>
      </w:r>
      <w:r>
        <w:t>)</w:t>
      </w:r>
    </w:p>
    <w:p w14:paraId="511669B8" w14:textId="16BF789D" w:rsidR="005B3102" w:rsidRDefault="00125522" w:rsidP="005B3102">
      <w:pPr>
        <w:pStyle w:val="Odlomakpopisa"/>
        <w:numPr>
          <w:ilvl w:val="0"/>
          <w:numId w:val="9"/>
        </w:numPr>
      </w:pPr>
      <w:r>
        <w:t>Greške na mrežnim sučeljima  (</w:t>
      </w:r>
      <w:r w:rsidR="005B3102">
        <w:t>Interface error rate</w:t>
      </w:r>
      <w:r>
        <w:t>)</w:t>
      </w:r>
    </w:p>
    <w:p w14:paraId="63E2A995" w14:textId="2CEDFCE0" w:rsidR="005B3102" w:rsidRDefault="00125522" w:rsidP="005B3102">
      <w:pPr>
        <w:pStyle w:val="Odlomakpopisa"/>
        <w:numPr>
          <w:ilvl w:val="0"/>
          <w:numId w:val="9"/>
        </w:numPr>
      </w:pPr>
      <w:r>
        <w:t>Iznenadni skokovi korištenja tcp konekcija  (</w:t>
      </w:r>
      <w:r w:rsidR="005B3102">
        <w:t>Number of tcp connections is anomaly high for this day of the week</w:t>
      </w:r>
      <w:r>
        <w:t>)</w:t>
      </w:r>
    </w:p>
    <w:p w14:paraId="0CB70648" w14:textId="4E0066DA" w:rsidR="005B3102" w:rsidRDefault="00DD4AEB" w:rsidP="005B3102">
      <w:r>
        <w:t>Dostupnost mrežnih poslužitelja</w:t>
      </w:r>
    </w:p>
    <w:p w14:paraId="06138396" w14:textId="77777777" w:rsidR="00125522" w:rsidRDefault="00125522" w:rsidP="00125522">
      <w:pPr>
        <w:pStyle w:val="Odlomakpopisa"/>
        <w:numPr>
          <w:ilvl w:val="0"/>
          <w:numId w:val="7"/>
        </w:numPr>
      </w:pPr>
      <w:r>
        <w:t>Telekomunikacijska veza je prekinuta (Link is down)</w:t>
      </w:r>
    </w:p>
    <w:p w14:paraId="35ABB349" w14:textId="22A5402C" w:rsidR="00125522" w:rsidRDefault="00125522" w:rsidP="00125522">
      <w:pPr>
        <w:pStyle w:val="Odlomakpopisa"/>
        <w:numPr>
          <w:ilvl w:val="0"/>
          <w:numId w:val="7"/>
        </w:numPr>
      </w:pPr>
      <w:r>
        <w:t>Status mrežnog poslužitelja sustava je kritična/upozorenje (System status is in warning/critical state)</w:t>
      </w:r>
    </w:p>
    <w:p w14:paraId="1709CE4A" w14:textId="714646B8" w:rsidR="00125522" w:rsidRDefault="00125522" w:rsidP="00125522">
      <w:pPr>
        <w:pStyle w:val="Odlomakpopisa"/>
        <w:numPr>
          <w:ilvl w:val="0"/>
          <w:numId w:val="7"/>
        </w:numPr>
      </w:pPr>
      <w:r>
        <w:t>Temperatura mrežnog poslužitelja je previsoka ili preniska (Device temperature is too high / too low)</w:t>
      </w:r>
    </w:p>
    <w:p w14:paraId="6E3BAD65" w14:textId="39687F50" w:rsidR="00125522" w:rsidRDefault="00125522" w:rsidP="00125522">
      <w:pPr>
        <w:pStyle w:val="Odlomakpopisa"/>
        <w:numPr>
          <w:ilvl w:val="0"/>
          <w:numId w:val="7"/>
        </w:numPr>
      </w:pPr>
      <w:r>
        <w:t>Napajanje mrežnog poslužitelja je kritično (Power supply is in critical state)</w:t>
      </w:r>
    </w:p>
    <w:p w14:paraId="0277E498" w14:textId="77777777" w:rsidR="00125522" w:rsidRDefault="00125522" w:rsidP="00125522">
      <w:pPr>
        <w:pStyle w:val="Odlomakpopisa"/>
        <w:numPr>
          <w:ilvl w:val="0"/>
          <w:numId w:val="7"/>
        </w:numPr>
      </w:pPr>
      <w:r>
        <w:t>Slobodni prostor memorije je nizak (Free disk space is low)</w:t>
      </w:r>
    </w:p>
    <w:p w14:paraId="4C895A15" w14:textId="77777777" w:rsidR="00125522" w:rsidRDefault="00125522" w:rsidP="00125522">
      <w:pPr>
        <w:pStyle w:val="Odlomakpopisa"/>
        <w:numPr>
          <w:ilvl w:val="0"/>
          <w:numId w:val="7"/>
        </w:numPr>
      </w:pPr>
      <w:r>
        <w:t>Ventilator je kritičan (Fan is in critical state)</w:t>
      </w:r>
    </w:p>
    <w:p w14:paraId="4C51C0AE" w14:textId="77777777" w:rsidR="00125522" w:rsidRDefault="00125522" w:rsidP="00125522">
      <w:pPr>
        <w:pStyle w:val="Odlomakpopisa"/>
        <w:numPr>
          <w:ilvl w:val="0"/>
          <w:numId w:val="7"/>
        </w:numPr>
      </w:pPr>
      <w:r>
        <w:t>Nije moguće prikupljati podatke s uređaja (No SNMP data collection)</w:t>
      </w:r>
    </w:p>
    <w:p w14:paraId="6820013A" w14:textId="3A26B0F5" w:rsidR="005B3102" w:rsidRDefault="00DD4AEB" w:rsidP="005B3102">
      <w:r>
        <w:t>Promjene u konfiguracijama</w:t>
      </w:r>
      <w:r w:rsidRPr="00DD4AEB">
        <w:t xml:space="preserve"> </w:t>
      </w:r>
      <w:r>
        <w:t>mrežnih poslužitelja</w:t>
      </w:r>
    </w:p>
    <w:p w14:paraId="01DF128B" w14:textId="78E8EF1C" w:rsidR="00125522" w:rsidRDefault="00125522" w:rsidP="00125522">
      <w:pPr>
        <w:pStyle w:val="Odlomakpopisa"/>
        <w:numPr>
          <w:ilvl w:val="0"/>
          <w:numId w:val="8"/>
        </w:numPr>
      </w:pPr>
      <w:r>
        <w:t>Uređaj dodan ili uklonjen s mreže (New device added or removed)</w:t>
      </w:r>
    </w:p>
    <w:p w14:paraId="65D70FB9" w14:textId="1B29F737" w:rsidR="00125522" w:rsidRDefault="00125522" w:rsidP="00125522">
      <w:pPr>
        <w:pStyle w:val="Odlomakpopisa"/>
        <w:numPr>
          <w:ilvl w:val="0"/>
          <w:numId w:val="8"/>
        </w:numPr>
      </w:pPr>
      <w:r>
        <w:t>Mrežni adapter je dodan, ukljonjen ili zamijenjen (Network module is added, removed or replaced)</w:t>
      </w:r>
    </w:p>
    <w:p w14:paraId="06831304" w14:textId="77777777" w:rsidR="00125522" w:rsidRDefault="00125522" w:rsidP="00125522">
      <w:pPr>
        <w:pStyle w:val="Odlomakpopisa"/>
        <w:numPr>
          <w:ilvl w:val="0"/>
          <w:numId w:val="8"/>
        </w:numPr>
      </w:pPr>
      <w:r>
        <w:t>Programska podrška je promijenjena (Firmware has been upgraded)</w:t>
      </w:r>
    </w:p>
    <w:p w14:paraId="6D7D2CA9" w14:textId="22B89A69" w:rsidR="00125522" w:rsidRDefault="00125522" w:rsidP="00125522">
      <w:pPr>
        <w:pStyle w:val="Odlomakpopisa"/>
        <w:numPr>
          <w:ilvl w:val="0"/>
          <w:numId w:val="8"/>
        </w:numPr>
      </w:pPr>
      <w:r>
        <w:t>Promjena serijskog broja mrežnog poslužitelja (Device serial number has changed)</w:t>
      </w:r>
    </w:p>
    <w:p w14:paraId="76272FAD" w14:textId="77777777" w:rsidR="00125522" w:rsidRPr="005B3102" w:rsidRDefault="00125522" w:rsidP="00125522">
      <w:pPr>
        <w:pStyle w:val="Odlomakpopisa"/>
        <w:numPr>
          <w:ilvl w:val="0"/>
          <w:numId w:val="8"/>
        </w:numPr>
      </w:pPr>
      <w:r>
        <w:t>Brzina mrežnog sučelja je usporena (Interface has changed to lower speed or half-duplex mode)</w:t>
      </w:r>
    </w:p>
    <w:p w14:paraId="3C4B26FB" w14:textId="53997EC8" w:rsidR="005B3102" w:rsidRDefault="00477067" w:rsidP="00477067">
      <w:pPr>
        <w:pStyle w:val="Naslov3"/>
      </w:pPr>
      <w:r>
        <w:lastRenderedPageBreak/>
        <w:t>Baze podataka</w:t>
      </w:r>
    </w:p>
    <w:p w14:paraId="77346448" w14:textId="4FCA200F" w:rsidR="00477067" w:rsidRDefault="00DD4AEB" w:rsidP="00477067">
      <w:r>
        <w:t>Performanse baza podataka</w:t>
      </w:r>
    </w:p>
    <w:p w14:paraId="01D7B3A4" w14:textId="14FF702C" w:rsidR="00125522" w:rsidRDefault="00125522" w:rsidP="00125522">
      <w:pPr>
        <w:pStyle w:val="Odlomakpopisa"/>
        <w:numPr>
          <w:ilvl w:val="0"/>
          <w:numId w:val="6"/>
        </w:numPr>
      </w:pPr>
      <w:r>
        <w:t>Propusnost baze podataka (Network bandwidth usage)</w:t>
      </w:r>
    </w:p>
    <w:p w14:paraId="4B1354B9" w14:textId="79AB5E45" w:rsidR="00125522" w:rsidRDefault="00125522" w:rsidP="00125522">
      <w:pPr>
        <w:pStyle w:val="Odlomakpopisa"/>
        <w:numPr>
          <w:ilvl w:val="0"/>
          <w:numId w:val="6"/>
        </w:numPr>
      </w:pPr>
      <w:r>
        <w:t>Gubitak mrežnih paketa baze podataka (Packet loss rate)</w:t>
      </w:r>
    </w:p>
    <w:p w14:paraId="3FA61540" w14:textId="3E4C7088" w:rsidR="00125522" w:rsidRDefault="00125522" w:rsidP="00125522">
      <w:pPr>
        <w:pStyle w:val="Odlomakpopisa"/>
        <w:numPr>
          <w:ilvl w:val="0"/>
          <w:numId w:val="6"/>
        </w:numPr>
      </w:pPr>
      <w:r>
        <w:t>Greške na mrežnim sučeljima baze podataka (Interface errorrate)</w:t>
      </w:r>
    </w:p>
    <w:p w14:paraId="618A1323" w14:textId="77777777" w:rsidR="00125522" w:rsidRDefault="00125522" w:rsidP="00125522">
      <w:pPr>
        <w:pStyle w:val="Odlomakpopisa"/>
        <w:numPr>
          <w:ilvl w:val="0"/>
          <w:numId w:val="6"/>
        </w:numPr>
      </w:pPr>
      <w:r>
        <w:t>Dostizanje gornjih granica korištenja procesora i memorije (High CPU or memory utilization)</w:t>
      </w:r>
    </w:p>
    <w:p w14:paraId="090D0C38" w14:textId="77777777" w:rsidR="00125522" w:rsidRDefault="00125522" w:rsidP="00125522">
      <w:pPr>
        <w:pStyle w:val="Odlomakpopisa"/>
        <w:numPr>
          <w:ilvl w:val="0"/>
          <w:numId w:val="6"/>
        </w:numPr>
      </w:pPr>
      <w:r>
        <w:t>Iznenadni skokovi korištenja tcp konekcija (Number of tcp connections is anomaly high for this day of the week)</w:t>
      </w:r>
    </w:p>
    <w:p w14:paraId="5EECC75C" w14:textId="29B256DB" w:rsidR="00477067" w:rsidRDefault="00DD4AEB" w:rsidP="00477067">
      <w:r>
        <w:t>Dostupnost baza podataka</w:t>
      </w:r>
    </w:p>
    <w:p w14:paraId="7F65460A" w14:textId="77777777" w:rsidR="00125522" w:rsidRDefault="00125522" w:rsidP="00125522">
      <w:pPr>
        <w:pStyle w:val="Odlomakpopisa"/>
        <w:numPr>
          <w:ilvl w:val="0"/>
          <w:numId w:val="7"/>
        </w:numPr>
      </w:pPr>
      <w:r>
        <w:t>Telekomunikacijska veza je prekinuta (Link is down)</w:t>
      </w:r>
    </w:p>
    <w:p w14:paraId="6B3CDCF9" w14:textId="08FD0981" w:rsidR="00125522" w:rsidRDefault="00125522" w:rsidP="00125522">
      <w:pPr>
        <w:pStyle w:val="Odlomakpopisa"/>
        <w:numPr>
          <w:ilvl w:val="0"/>
          <w:numId w:val="7"/>
        </w:numPr>
      </w:pPr>
      <w:r>
        <w:t>Status baze podataka je kritična/upozorenje (System status is in warning/critical state)</w:t>
      </w:r>
    </w:p>
    <w:p w14:paraId="18F639AA" w14:textId="673252D8" w:rsidR="00125522" w:rsidRDefault="00125522" w:rsidP="00125522">
      <w:pPr>
        <w:pStyle w:val="Odlomakpopisa"/>
        <w:numPr>
          <w:ilvl w:val="0"/>
          <w:numId w:val="7"/>
        </w:numPr>
      </w:pPr>
      <w:r>
        <w:t>Temperatura uređaja na kojem se nalaze baze podataka je previsoka ili preniska (Device temperature is too high / too low)</w:t>
      </w:r>
    </w:p>
    <w:p w14:paraId="390EF651" w14:textId="47562A3F" w:rsidR="00125522" w:rsidRDefault="00125522" w:rsidP="00125522">
      <w:pPr>
        <w:pStyle w:val="Odlomakpopisa"/>
        <w:numPr>
          <w:ilvl w:val="0"/>
          <w:numId w:val="7"/>
        </w:numPr>
      </w:pPr>
      <w:r>
        <w:t>Napajanje uređaja na kojem se nalaze baze podataka je kritično (Power supply is in critical state)</w:t>
      </w:r>
    </w:p>
    <w:p w14:paraId="0E0C46D0" w14:textId="77777777" w:rsidR="00125522" w:rsidRDefault="00125522" w:rsidP="00125522">
      <w:pPr>
        <w:pStyle w:val="Odlomakpopisa"/>
        <w:numPr>
          <w:ilvl w:val="0"/>
          <w:numId w:val="7"/>
        </w:numPr>
      </w:pPr>
      <w:r>
        <w:t>Slobodni prostor memorije je nizak (Free disk space is low)</w:t>
      </w:r>
    </w:p>
    <w:p w14:paraId="080554AF" w14:textId="77777777" w:rsidR="00125522" w:rsidRDefault="00125522" w:rsidP="00125522">
      <w:pPr>
        <w:pStyle w:val="Odlomakpopisa"/>
        <w:numPr>
          <w:ilvl w:val="0"/>
          <w:numId w:val="7"/>
        </w:numPr>
      </w:pPr>
      <w:r>
        <w:t>Ventilator je kritičan (Fan is in critical state)</w:t>
      </w:r>
    </w:p>
    <w:p w14:paraId="4F8E7D1D" w14:textId="77777777" w:rsidR="00125522" w:rsidRDefault="00125522" w:rsidP="00125522">
      <w:pPr>
        <w:pStyle w:val="Odlomakpopisa"/>
        <w:numPr>
          <w:ilvl w:val="0"/>
          <w:numId w:val="7"/>
        </w:numPr>
      </w:pPr>
      <w:r>
        <w:t>Nije moguće prikupljati podatke s uređaja (No SNMP data collection)</w:t>
      </w:r>
    </w:p>
    <w:p w14:paraId="7E3E9E89" w14:textId="2BA8E5F5" w:rsidR="00477067" w:rsidRDefault="00DD4AEB" w:rsidP="00477067">
      <w:r>
        <w:t>Promjene u konfiguracijama baza podataka</w:t>
      </w:r>
    </w:p>
    <w:p w14:paraId="6EB9E296" w14:textId="6F9BCC63" w:rsidR="00125522" w:rsidRDefault="00125522" w:rsidP="00125522">
      <w:pPr>
        <w:pStyle w:val="Odlomakpopisa"/>
        <w:numPr>
          <w:ilvl w:val="0"/>
          <w:numId w:val="8"/>
        </w:numPr>
      </w:pPr>
      <w:r>
        <w:t>Baza podataka dodana ili uklonjena s mreže (New device added or removed)</w:t>
      </w:r>
    </w:p>
    <w:p w14:paraId="6C3697C4" w14:textId="77777777" w:rsidR="00125522" w:rsidRDefault="00125522" w:rsidP="00125522">
      <w:pPr>
        <w:pStyle w:val="Odlomakpopisa"/>
        <w:numPr>
          <w:ilvl w:val="0"/>
          <w:numId w:val="8"/>
        </w:numPr>
      </w:pPr>
      <w:r>
        <w:t>Mrežni adapter je dodan, ukljonjen ili zamijenjen (Network module is added, removed or replaced)</w:t>
      </w:r>
    </w:p>
    <w:p w14:paraId="05692894" w14:textId="77777777" w:rsidR="00125522" w:rsidRDefault="00125522" w:rsidP="00125522">
      <w:pPr>
        <w:pStyle w:val="Odlomakpopisa"/>
        <w:numPr>
          <w:ilvl w:val="0"/>
          <w:numId w:val="8"/>
        </w:numPr>
      </w:pPr>
      <w:r>
        <w:t>Programska podrška je promijenjena (Firmware has been upgraded)</w:t>
      </w:r>
    </w:p>
    <w:p w14:paraId="2E46584F" w14:textId="77777777" w:rsidR="00125522" w:rsidRDefault="00125522" w:rsidP="00125522">
      <w:pPr>
        <w:pStyle w:val="Odlomakpopisa"/>
        <w:numPr>
          <w:ilvl w:val="0"/>
          <w:numId w:val="8"/>
        </w:numPr>
      </w:pPr>
      <w:r>
        <w:t>Promjena serijskog broja mrežnog poslužitelja (Device serial number has changed)</w:t>
      </w:r>
    </w:p>
    <w:p w14:paraId="5BB69E6C" w14:textId="77777777" w:rsidR="00125522" w:rsidRPr="005B3102" w:rsidRDefault="00125522" w:rsidP="00125522">
      <w:pPr>
        <w:pStyle w:val="Odlomakpopisa"/>
        <w:numPr>
          <w:ilvl w:val="0"/>
          <w:numId w:val="8"/>
        </w:numPr>
      </w:pPr>
      <w:r>
        <w:t>Brzina mrežnog sučelja je usporena (Interface has changed to lower speed or half-duplex mode)</w:t>
      </w:r>
    </w:p>
    <w:p w14:paraId="1166CBFA" w14:textId="42016ADE" w:rsidR="00EB696E" w:rsidRDefault="00C476CB" w:rsidP="00C476CB">
      <w:pPr>
        <w:pStyle w:val="Naslov1"/>
      </w:pPr>
      <w:bookmarkStart w:id="15" w:name="_Toc57478740"/>
      <w:r>
        <w:lastRenderedPageBreak/>
        <w:t>Obveze zaposlenika i drugi zahtjevi</w:t>
      </w:r>
      <w:bookmarkEnd w:id="15"/>
    </w:p>
    <w:p w14:paraId="29DF6873" w14:textId="77777777" w:rsidR="00C476CB" w:rsidRDefault="00C476CB" w:rsidP="00C476CB">
      <w:r>
        <w:t>Za primjenu i provedbu ovog akta isključivo su nadležni zaposlenici IT odjela.</w:t>
      </w:r>
    </w:p>
    <w:p w14:paraId="7AB6CEA1" w14:textId="77777777" w:rsidR="00C476CB" w:rsidRDefault="00C476CB" w:rsidP="00C476CB">
      <w:r>
        <w:t>Rukovoditelj IT Odjela dužan je najmanje jednom godišnje izvijestiti Upravu Društva o provedenim mehanizmima kontrole i nadzoru podataka sukladno ovoj politici.</w:t>
      </w:r>
    </w:p>
    <w:p w14:paraId="5221E1EF" w14:textId="77777777" w:rsidR="00C476CB" w:rsidRDefault="00C476CB" w:rsidP="00C476CB">
      <w:r>
        <w:t>Rukovoditelj IT odjela i drugi zaposlenici IT odjela,  dužni su se pridržavati svih mjera i zahtjeva propisanih ovom politikom</w:t>
      </w:r>
    </w:p>
    <w:p w14:paraId="4B6D9818" w14:textId="78E579F1" w:rsidR="00C476CB" w:rsidRPr="00C476CB" w:rsidRDefault="00C476CB" w:rsidP="00C476CB">
      <w:r>
        <w:t>Svaka povreda zahtjeva propisanih ovom Politikom od strane osoba zaduženih za njihovo provođenje, bilo iz namjere ili iz krajnje nepažnje smatrat će se  osobito teškom povredom radne obveze, u pogledu koje se mogu izreći sankcije sukladno Pravilniku o radu i/ili drugim primjenjivim propisima s područja odgovornosti za štetu.</w:t>
      </w:r>
    </w:p>
    <w:sectPr w:rsidR="00C476CB" w:rsidRPr="00C476CB" w:rsidSect="003A6862">
      <w:headerReference w:type="default" r:id="rId21"/>
      <w:footerReference w:type="default" r:id="rId2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DEF5" w14:textId="77777777" w:rsidR="00E02E3F" w:rsidRDefault="00E02E3F" w:rsidP="00E02E3F">
      <w:pPr>
        <w:spacing w:after="0" w:line="240" w:lineRule="auto"/>
      </w:pPr>
      <w:r>
        <w:separator/>
      </w:r>
    </w:p>
  </w:endnote>
  <w:endnote w:type="continuationSeparator" w:id="0">
    <w:p w14:paraId="64A0A152" w14:textId="77777777" w:rsidR="00E02E3F" w:rsidRDefault="00E02E3F" w:rsidP="00E0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99EC" w14:textId="4572E467" w:rsidR="00AF2CFE" w:rsidRDefault="00AF2CFE">
    <w:pPr>
      <w:pStyle w:val="Podnoje"/>
      <w:pBdr>
        <w:bottom w:val="single" w:sz="6" w:space="1" w:color="auto"/>
      </w:pBdr>
      <w:rPr>
        <w:b/>
        <w:bCs/>
        <w:sz w:val="16"/>
        <w:szCs w:val="16"/>
      </w:rPr>
    </w:pPr>
  </w:p>
  <w:p w14:paraId="4FFC8CD3" w14:textId="3820AB9B" w:rsidR="00C70DD5" w:rsidRPr="00D3755E" w:rsidRDefault="00C70DD5">
    <w:pPr>
      <w:pStyle w:val="Podnoje"/>
      <w:rPr>
        <w:b/>
        <w:bCs/>
        <w:sz w:val="16"/>
        <w:szCs w:val="16"/>
      </w:rPr>
    </w:pPr>
    <w:r w:rsidRPr="00D3755E">
      <w:rPr>
        <w:b/>
        <w:bCs/>
        <w:sz w:val="16"/>
        <w:szCs w:val="16"/>
      </w:rPr>
      <w:t>Mlinar</w:t>
    </w:r>
    <w:r w:rsidR="00CF0A68">
      <w:rPr>
        <w:b/>
        <w:bCs/>
        <w:sz w:val="16"/>
        <w:szCs w:val="16"/>
      </w:rPr>
      <w:t xml:space="preserve"> pekarska industrija d.o.o.</w:t>
    </w:r>
    <w:r w:rsidRPr="00D3755E">
      <w:rPr>
        <w:b/>
        <w:bCs/>
        <w:sz w:val="16"/>
        <w:szCs w:val="16"/>
      </w:rPr>
      <w:tab/>
    </w:r>
    <w:r w:rsidRPr="00D3755E">
      <w:rPr>
        <w:b/>
        <w:bCs/>
        <w:sz w:val="16"/>
        <w:szCs w:val="16"/>
      </w:rPr>
      <w:tab/>
    </w:r>
    <w:r w:rsidRPr="00D3755E">
      <w:rPr>
        <w:b/>
        <w:bCs/>
        <w:sz w:val="16"/>
        <w:szCs w:val="16"/>
      </w:rPr>
      <w:fldChar w:fldCharType="begin"/>
    </w:r>
    <w:r w:rsidRPr="00D3755E">
      <w:rPr>
        <w:b/>
        <w:bCs/>
        <w:sz w:val="16"/>
        <w:szCs w:val="16"/>
      </w:rPr>
      <w:instrText xml:space="preserve"> PAGE   \* MERGEFORMAT </w:instrText>
    </w:r>
    <w:r w:rsidRPr="00D3755E">
      <w:rPr>
        <w:b/>
        <w:bCs/>
        <w:sz w:val="16"/>
        <w:szCs w:val="16"/>
      </w:rPr>
      <w:fldChar w:fldCharType="separate"/>
    </w:r>
    <w:r w:rsidRPr="00D3755E">
      <w:rPr>
        <w:b/>
        <w:bCs/>
        <w:noProof/>
        <w:sz w:val="16"/>
        <w:szCs w:val="16"/>
      </w:rPr>
      <w:t>1</w:t>
    </w:r>
    <w:r w:rsidRPr="00D3755E">
      <w:rPr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D648" w14:textId="77777777" w:rsidR="00E02E3F" w:rsidRDefault="00E02E3F" w:rsidP="00E02E3F">
      <w:pPr>
        <w:spacing w:after="0" w:line="240" w:lineRule="auto"/>
      </w:pPr>
      <w:r>
        <w:separator/>
      </w:r>
    </w:p>
  </w:footnote>
  <w:footnote w:type="continuationSeparator" w:id="0">
    <w:p w14:paraId="1879494A" w14:textId="77777777" w:rsidR="00E02E3F" w:rsidRDefault="00E02E3F" w:rsidP="00E0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814A" w14:textId="55F8FBF9" w:rsidR="00FF5B90" w:rsidRDefault="00A65F6A" w:rsidP="00FF5B90">
    <w:pPr>
      <w:pStyle w:val="Zaglavlje"/>
      <w:pBdr>
        <w:bottom w:val="single" w:sz="4" w:space="1" w:color="auto"/>
      </w:pBdr>
    </w:pPr>
    <w:r w:rsidRPr="00A65F6A">
      <w:t>Politika nadzora IT infrastrukture</w:t>
    </w:r>
    <w:r w:rsidR="00FF5B90">
      <w:tab/>
    </w:r>
    <w:r w:rsidR="00FF5B90">
      <w:tab/>
    </w:r>
    <w:r w:rsidR="00FF5B90">
      <w:rPr>
        <w:noProof/>
      </w:rPr>
      <w:drawing>
        <wp:inline distT="0" distB="0" distL="0" distR="0" wp14:anchorId="055EF559" wp14:editId="7D4BA173">
          <wp:extent cx="894810" cy="200158"/>
          <wp:effectExtent l="0" t="0" r="635" b="9525"/>
          <wp:docPr id="1" name="Picture 1" descr="Mlinar | Shopping centar Zadar | Super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linar | Shopping centar Zadar | Superno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877" cy="218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4CA46" w14:textId="1326734F" w:rsidR="00FF5B90" w:rsidRPr="00A2304F" w:rsidRDefault="00A2304F" w:rsidP="00D3755E">
    <w:pPr>
      <w:pStyle w:val="Zaglavlje"/>
      <w:tabs>
        <w:tab w:val="clear" w:pos="9072"/>
        <w:tab w:val="right" w:pos="9000"/>
      </w:tabs>
      <w:rPr>
        <w:b/>
        <w:bCs/>
        <w:sz w:val="16"/>
        <w:szCs w:val="16"/>
      </w:rPr>
    </w:pPr>
    <w:r w:rsidRPr="00A2304F">
      <w:rPr>
        <w:sz w:val="16"/>
        <w:szCs w:val="16"/>
      </w:rPr>
      <w:t>Verzija:</w:t>
    </w:r>
    <w:r w:rsidR="00606AF1">
      <w:rPr>
        <w:sz w:val="16"/>
        <w:szCs w:val="16"/>
      </w:rPr>
      <w:t>1.</w:t>
    </w:r>
    <w:r w:rsidR="00EB6D2F">
      <w:rPr>
        <w:sz w:val="16"/>
        <w:szCs w:val="16"/>
      </w:rPr>
      <w:t>1</w:t>
    </w:r>
    <w:r w:rsidR="00FF5B90" w:rsidRPr="00A2304F">
      <w:rPr>
        <w:sz w:val="16"/>
        <w:szCs w:val="16"/>
      </w:rPr>
      <w:tab/>
    </w:r>
    <w:r w:rsidR="00FF5B90" w:rsidRPr="00A2304F">
      <w:rPr>
        <w:b/>
        <w:bCs/>
        <w:sz w:val="16"/>
        <w:szCs w:val="16"/>
      </w:rPr>
      <w:t>za internu uporabu</w:t>
    </w:r>
    <w:r w:rsidRPr="00A2304F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A2304F">
      <w:rPr>
        <w:b/>
        <w:bCs/>
        <w:sz w:val="16"/>
        <w:szCs w:val="16"/>
      </w:rPr>
      <w:t>Mlinar-ITP-0</w:t>
    </w:r>
    <w:r w:rsidR="00A65F6A">
      <w:rPr>
        <w:b/>
        <w:bCs/>
        <w:sz w:val="16"/>
        <w:szCs w:val="16"/>
      </w:rPr>
      <w:t>10</w:t>
    </w:r>
    <w:r w:rsidR="006D213B">
      <w:rPr>
        <w:b/>
        <w:bCs/>
        <w:sz w:val="16"/>
        <w:szCs w:val="16"/>
      </w:rPr>
      <w:t>v1.</w:t>
    </w:r>
    <w:r w:rsidR="00220161">
      <w:rPr>
        <w:b/>
        <w:bCs/>
        <w:sz w:val="16"/>
        <w:szCs w:val="16"/>
      </w:rPr>
      <w:t>0</w:t>
    </w:r>
    <w:r w:rsidRPr="00A2304F">
      <w:rPr>
        <w:b/>
        <w:bCs/>
        <w:sz w:val="16"/>
        <w:szCs w:val="16"/>
      </w:rPr>
      <w:tab/>
    </w:r>
    <w:r w:rsidR="00FF5B90" w:rsidRPr="00A2304F">
      <w:rPr>
        <w:b/>
        <w:bCs/>
        <w:sz w:val="16"/>
        <w:szCs w:val="16"/>
      </w:rPr>
      <w:tab/>
    </w:r>
  </w:p>
  <w:p w14:paraId="447C55F8" w14:textId="14C3C261" w:rsidR="003A6862" w:rsidRDefault="00C70DD5">
    <w:pPr>
      <w:pStyle w:val="Zaglavlje"/>
    </w:pPr>
    <w:r>
      <w:fldChar w:fldCharType="begin"/>
    </w:r>
    <w:r>
      <w:instrText xml:space="preserve"> TITLE  \* Caps  \* MERGEFORMAT </w:instrText>
    </w:r>
    <w:r>
      <w:fldChar w:fldCharType="end"/>
    </w:r>
    <w:r w:rsidR="00A04460">
      <w:fldChar w:fldCharType="begin"/>
    </w:r>
    <w:r w:rsidR="00A04460">
      <w:instrText xml:space="preserve"> TITLE  \* Caps  \* MERGEFORMAT </w:instrText>
    </w:r>
    <w:r w:rsidR="00A04460">
      <w:fldChar w:fldCharType="end"/>
    </w:r>
    <w:r w:rsidR="003A6862">
      <w:fldChar w:fldCharType="begin"/>
    </w:r>
    <w:r w:rsidR="003A6862">
      <w:instrText xml:space="preserve"> TITLE   \* MERGEFORMAT </w:instrText>
    </w:r>
    <w:r w:rsidR="003A6862">
      <w:fldChar w:fldCharType="end"/>
    </w:r>
    <w:r w:rsidR="003A6862">
      <w:tab/>
    </w:r>
    <w:r w:rsidR="003A68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1BD"/>
    <w:multiLevelType w:val="hybridMultilevel"/>
    <w:tmpl w:val="318A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45E4"/>
    <w:multiLevelType w:val="hybridMultilevel"/>
    <w:tmpl w:val="1994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31D6"/>
    <w:multiLevelType w:val="multilevel"/>
    <w:tmpl w:val="0409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8CE16AE"/>
    <w:multiLevelType w:val="hybridMultilevel"/>
    <w:tmpl w:val="923A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963CE"/>
    <w:multiLevelType w:val="hybridMultilevel"/>
    <w:tmpl w:val="4FD6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B4CC5"/>
    <w:multiLevelType w:val="hybridMultilevel"/>
    <w:tmpl w:val="C02A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732D6"/>
    <w:multiLevelType w:val="hybridMultilevel"/>
    <w:tmpl w:val="5604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50E92"/>
    <w:multiLevelType w:val="hybridMultilevel"/>
    <w:tmpl w:val="45CA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E6597"/>
    <w:multiLevelType w:val="hybridMultilevel"/>
    <w:tmpl w:val="4A08A8BE"/>
    <w:lvl w:ilvl="0" w:tplc="B97ECC8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81063"/>
    <w:multiLevelType w:val="hybridMultilevel"/>
    <w:tmpl w:val="A45C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4261D"/>
    <w:multiLevelType w:val="hybridMultilevel"/>
    <w:tmpl w:val="A4FA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03FF"/>
    <w:multiLevelType w:val="hybridMultilevel"/>
    <w:tmpl w:val="1E0C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503"/>
    <w:multiLevelType w:val="hybridMultilevel"/>
    <w:tmpl w:val="22E4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63CE4"/>
    <w:multiLevelType w:val="hybridMultilevel"/>
    <w:tmpl w:val="DD8A7C28"/>
    <w:lvl w:ilvl="0" w:tplc="B97ECC8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330A2"/>
    <w:multiLevelType w:val="hybridMultilevel"/>
    <w:tmpl w:val="C2F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82A55"/>
    <w:multiLevelType w:val="hybridMultilevel"/>
    <w:tmpl w:val="7760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75ABE"/>
    <w:multiLevelType w:val="hybridMultilevel"/>
    <w:tmpl w:val="08DA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4365">
    <w:abstractNumId w:val="2"/>
  </w:num>
  <w:num w:numId="2" w16cid:durableId="1330905412">
    <w:abstractNumId w:val="14"/>
  </w:num>
  <w:num w:numId="3" w16cid:durableId="660935584">
    <w:abstractNumId w:val="4"/>
  </w:num>
  <w:num w:numId="4" w16cid:durableId="309141565">
    <w:abstractNumId w:val="6"/>
  </w:num>
  <w:num w:numId="5" w16cid:durableId="1270046979">
    <w:abstractNumId w:val="16"/>
  </w:num>
  <w:num w:numId="6" w16cid:durableId="1619335982">
    <w:abstractNumId w:val="0"/>
  </w:num>
  <w:num w:numId="7" w16cid:durableId="1531724316">
    <w:abstractNumId w:val="3"/>
  </w:num>
  <w:num w:numId="8" w16cid:durableId="1496192361">
    <w:abstractNumId w:val="10"/>
  </w:num>
  <w:num w:numId="9" w16cid:durableId="1992058964">
    <w:abstractNumId w:val="9"/>
  </w:num>
  <w:num w:numId="10" w16cid:durableId="1021592376">
    <w:abstractNumId w:val="5"/>
  </w:num>
  <w:num w:numId="11" w16cid:durableId="1860704544">
    <w:abstractNumId w:val="7"/>
  </w:num>
  <w:num w:numId="12" w16cid:durableId="809053661">
    <w:abstractNumId w:val="15"/>
  </w:num>
  <w:num w:numId="13" w16cid:durableId="366759286">
    <w:abstractNumId w:val="1"/>
  </w:num>
  <w:num w:numId="14" w16cid:durableId="233051310">
    <w:abstractNumId w:val="12"/>
  </w:num>
  <w:num w:numId="15" w16cid:durableId="1285621702">
    <w:abstractNumId w:val="11"/>
  </w:num>
  <w:num w:numId="16" w16cid:durableId="962614335">
    <w:abstractNumId w:val="13"/>
  </w:num>
  <w:num w:numId="17" w16cid:durableId="68043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FB"/>
    <w:rsid w:val="00002A43"/>
    <w:rsid w:val="00004731"/>
    <w:rsid w:val="00004F07"/>
    <w:rsid w:val="000077DE"/>
    <w:rsid w:val="000147A4"/>
    <w:rsid w:val="00020629"/>
    <w:rsid w:val="00032F3D"/>
    <w:rsid w:val="000342C5"/>
    <w:rsid w:val="000354CD"/>
    <w:rsid w:val="00043048"/>
    <w:rsid w:val="0005522A"/>
    <w:rsid w:val="00062A1B"/>
    <w:rsid w:val="00063C51"/>
    <w:rsid w:val="00064EAA"/>
    <w:rsid w:val="00074250"/>
    <w:rsid w:val="000803CD"/>
    <w:rsid w:val="00086635"/>
    <w:rsid w:val="00087FA3"/>
    <w:rsid w:val="00097633"/>
    <w:rsid w:val="000B16DC"/>
    <w:rsid w:val="000D287D"/>
    <w:rsid w:val="000D3229"/>
    <w:rsid w:val="000D6CEC"/>
    <w:rsid w:val="000E050C"/>
    <w:rsid w:val="000F53AB"/>
    <w:rsid w:val="000F6BC5"/>
    <w:rsid w:val="001122F8"/>
    <w:rsid w:val="00116AAD"/>
    <w:rsid w:val="00125522"/>
    <w:rsid w:val="001359A2"/>
    <w:rsid w:val="001419D1"/>
    <w:rsid w:val="00151CD8"/>
    <w:rsid w:val="001832DB"/>
    <w:rsid w:val="001848F2"/>
    <w:rsid w:val="00193755"/>
    <w:rsid w:val="001B08CD"/>
    <w:rsid w:val="001B3F79"/>
    <w:rsid w:val="001D6D0B"/>
    <w:rsid w:val="001F1B3B"/>
    <w:rsid w:val="001F1FFE"/>
    <w:rsid w:val="001F2E25"/>
    <w:rsid w:val="001F3407"/>
    <w:rsid w:val="0020425B"/>
    <w:rsid w:val="00206A39"/>
    <w:rsid w:val="00215D82"/>
    <w:rsid w:val="00220161"/>
    <w:rsid w:val="00222278"/>
    <w:rsid w:val="002418F3"/>
    <w:rsid w:val="002525A2"/>
    <w:rsid w:val="00272676"/>
    <w:rsid w:val="00276950"/>
    <w:rsid w:val="00280CD2"/>
    <w:rsid w:val="00283F4F"/>
    <w:rsid w:val="002937F4"/>
    <w:rsid w:val="002A3D22"/>
    <w:rsid w:val="002B1C28"/>
    <w:rsid w:val="002B660E"/>
    <w:rsid w:val="002C39A3"/>
    <w:rsid w:val="002D2CDD"/>
    <w:rsid w:val="002F01F9"/>
    <w:rsid w:val="00302E3B"/>
    <w:rsid w:val="00306AA1"/>
    <w:rsid w:val="0032670B"/>
    <w:rsid w:val="00340BC3"/>
    <w:rsid w:val="003460D9"/>
    <w:rsid w:val="0035179B"/>
    <w:rsid w:val="00354F86"/>
    <w:rsid w:val="003603CF"/>
    <w:rsid w:val="003641A2"/>
    <w:rsid w:val="00365671"/>
    <w:rsid w:val="00370F43"/>
    <w:rsid w:val="00390A30"/>
    <w:rsid w:val="003A360A"/>
    <w:rsid w:val="003A6862"/>
    <w:rsid w:val="003B0858"/>
    <w:rsid w:val="003B22FC"/>
    <w:rsid w:val="003B4051"/>
    <w:rsid w:val="003F225B"/>
    <w:rsid w:val="003F3B95"/>
    <w:rsid w:val="004032E9"/>
    <w:rsid w:val="00417A76"/>
    <w:rsid w:val="00427731"/>
    <w:rsid w:val="00433903"/>
    <w:rsid w:val="00444F8C"/>
    <w:rsid w:val="00445947"/>
    <w:rsid w:val="00456F09"/>
    <w:rsid w:val="004633DA"/>
    <w:rsid w:val="00463C86"/>
    <w:rsid w:val="00477067"/>
    <w:rsid w:val="004815C3"/>
    <w:rsid w:val="00485560"/>
    <w:rsid w:val="004914F3"/>
    <w:rsid w:val="00497E14"/>
    <w:rsid w:val="004B3311"/>
    <w:rsid w:val="004C2F8F"/>
    <w:rsid w:val="004C5423"/>
    <w:rsid w:val="004C55FE"/>
    <w:rsid w:val="004C607A"/>
    <w:rsid w:val="004F2B1A"/>
    <w:rsid w:val="004F4DAB"/>
    <w:rsid w:val="005000A9"/>
    <w:rsid w:val="005001AA"/>
    <w:rsid w:val="00500C80"/>
    <w:rsid w:val="005048AB"/>
    <w:rsid w:val="00506A84"/>
    <w:rsid w:val="00506CE8"/>
    <w:rsid w:val="00540501"/>
    <w:rsid w:val="00544F9B"/>
    <w:rsid w:val="00550907"/>
    <w:rsid w:val="005571B1"/>
    <w:rsid w:val="0056199A"/>
    <w:rsid w:val="00572D01"/>
    <w:rsid w:val="0058392C"/>
    <w:rsid w:val="005B3102"/>
    <w:rsid w:val="005B38E8"/>
    <w:rsid w:val="005C7101"/>
    <w:rsid w:val="005D1091"/>
    <w:rsid w:val="005E06F7"/>
    <w:rsid w:val="005E41D1"/>
    <w:rsid w:val="005E66AD"/>
    <w:rsid w:val="005F004C"/>
    <w:rsid w:val="005F09C4"/>
    <w:rsid w:val="005F4FA7"/>
    <w:rsid w:val="00601F7C"/>
    <w:rsid w:val="00604476"/>
    <w:rsid w:val="00605897"/>
    <w:rsid w:val="00606AF1"/>
    <w:rsid w:val="00617B1B"/>
    <w:rsid w:val="00624994"/>
    <w:rsid w:val="0063042D"/>
    <w:rsid w:val="00652308"/>
    <w:rsid w:val="006774F0"/>
    <w:rsid w:val="00680136"/>
    <w:rsid w:val="00695748"/>
    <w:rsid w:val="006A11CC"/>
    <w:rsid w:val="006A4BDC"/>
    <w:rsid w:val="006B1377"/>
    <w:rsid w:val="006B322A"/>
    <w:rsid w:val="006B42E6"/>
    <w:rsid w:val="006B6111"/>
    <w:rsid w:val="006C085C"/>
    <w:rsid w:val="006D213B"/>
    <w:rsid w:val="006E7264"/>
    <w:rsid w:val="006F6BB9"/>
    <w:rsid w:val="007032AD"/>
    <w:rsid w:val="007075A5"/>
    <w:rsid w:val="007175C7"/>
    <w:rsid w:val="00731A69"/>
    <w:rsid w:val="00733851"/>
    <w:rsid w:val="00735E6C"/>
    <w:rsid w:val="007428AC"/>
    <w:rsid w:val="00743516"/>
    <w:rsid w:val="00746FB2"/>
    <w:rsid w:val="007607EC"/>
    <w:rsid w:val="007612AD"/>
    <w:rsid w:val="0078484F"/>
    <w:rsid w:val="007A57E6"/>
    <w:rsid w:val="007B09B4"/>
    <w:rsid w:val="007C1C13"/>
    <w:rsid w:val="007D174F"/>
    <w:rsid w:val="007D4AD3"/>
    <w:rsid w:val="007D732D"/>
    <w:rsid w:val="008030C4"/>
    <w:rsid w:val="00803D30"/>
    <w:rsid w:val="00811592"/>
    <w:rsid w:val="00815B83"/>
    <w:rsid w:val="00816492"/>
    <w:rsid w:val="0082509E"/>
    <w:rsid w:val="00826DE0"/>
    <w:rsid w:val="00845178"/>
    <w:rsid w:val="0085347F"/>
    <w:rsid w:val="00855483"/>
    <w:rsid w:val="0086176C"/>
    <w:rsid w:val="008640B3"/>
    <w:rsid w:val="00864B61"/>
    <w:rsid w:val="0088507F"/>
    <w:rsid w:val="00891A8A"/>
    <w:rsid w:val="00893035"/>
    <w:rsid w:val="00896F4C"/>
    <w:rsid w:val="008A49EA"/>
    <w:rsid w:val="008B0E5E"/>
    <w:rsid w:val="008B59C4"/>
    <w:rsid w:val="008B5E80"/>
    <w:rsid w:val="008D3C09"/>
    <w:rsid w:val="008D3FFC"/>
    <w:rsid w:val="008E65AB"/>
    <w:rsid w:val="00904D2E"/>
    <w:rsid w:val="009063F1"/>
    <w:rsid w:val="009102F2"/>
    <w:rsid w:val="00914C6D"/>
    <w:rsid w:val="00922C68"/>
    <w:rsid w:val="00927C41"/>
    <w:rsid w:val="009314C6"/>
    <w:rsid w:val="0093520B"/>
    <w:rsid w:val="00956017"/>
    <w:rsid w:val="0097208D"/>
    <w:rsid w:val="0097657D"/>
    <w:rsid w:val="00976EE0"/>
    <w:rsid w:val="00981107"/>
    <w:rsid w:val="009841B1"/>
    <w:rsid w:val="00993BB1"/>
    <w:rsid w:val="009A346D"/>
    <w:rsid w:val="009B1F69"/>
    <w:rsid w:val="009B3B61"/>
    <w:rsid w:val="009D26B1"/>
    <w:rsid w:val="009E1749"/>
    <w:rsid w:val="009E6BAC"/>
    <w:rsid w:val="00A008FF"/>
    <w:rsid w:val="00A04460"/>
    <w:rsid w:val="00A1366F"/>
    <w:rsid w:val="00A2304F"/>
    <w:rsid w:val="00A255AA"/>
    <w:rsid w:val="00A3111D"/>
    <w:rsid w:val="00A32A43"/>
    <w:rsid w:val="00A35F62"/>
    <w:rsid w:val="00A36C45"/>
    <w:rsid w:val="00A507FA"/>
    <w:rsid w:val="00A61008"/>
    <w:rsid w:val="00A61E4A"/>
    <w:rsid w:val="00A6461C"/>
    <w:rsid w:val="00A65E6D"/>
    <w:rsid w:val="00A65F6A"/>
    <w:rsid w:val="00A66B81"/>
    <w:rsid w:val="00A83D04"/>
    <w:rsid w:val="00A95030"/>
    <w:rsid w:val="00AC7B9B"/>
    <w:rsid w:val="00AD3DA7"/>
    <w:rsid w:val="00AD40BD"/>
    <w:rsid w:val="00AD5D3D"/>
    <w:rsid w:val="00AE375E"/>
    <w:rsid w:val="00AE7843"/>
    <w:rsid w:val="00AF2CFE"/>
    <w:rsid w:val="00AF39F6"/>
    <w:rsid w:val="00AF4A69"/>
    <w:rsid w:val="00AF543B"/>
    <w:rsid w:val="00B03CD3"/>
    <w:rsid w:val="00B1456E"/>
    <w:rsid w:val="00B14CB3"/>
    <w:rsid w:val="00B14DFE"/>
    <w:rsid w:val="00B15548"/>
    <w:rsid w:val="00B24427"/>
    <w:rsid w:val="00B2604F"/>
    <w:rsid w:val="00B35810"/>
    <w:rsid w:val="00B36703"/>
    <w:rsid w:val="00B4659D"/>
    <w:rsid w:val="00B50D50"/>
    <w:rsid w:val="00B61A5E"/>
    <w:rsid w:val="00B9446D"/>
    <w:rsid w:val="00BA2D85"/>
    <w:rsid w:val="00BA661B"/>
    <w:rsid w:val="00BC4246"/>
    <w:rsid w:val="00BD2150"/>
    <w:rsid w:val="00BE2719"/>
    <w:rsid w:val="00C1059A"/>
    <w:rsid w:val="00C25157"/>
    <w:rsid w:val="00C476CB"/>
    <w:rsid w:val="00C70DD5"/>
    <w:rsid w:val="00C70EF8"/>
    <w:rsid w:val="00C8738A"/>
    <w:rsid w:val="00C876CA"/>
    <w:rsid w:val="00C87706"/>
    <w:rsid w:val="00CA7F22"/>
    <w:rsid w:val="00CC1118"/>
    <w:rsid w:val="00CD2F16"/>
    <w:rsid w:val="00CD5AAC"/>
    <w:rsid w:val="00CE4CA3"/>
    <w:rsid w:val="00CE6E91"/>
    <w:rsid w:val="00CF0A68"/>
    <w:rsid w:val="00D013A1"/>
    <w:rsid w:val="00D01B3C"/>
    <w:rsid w:val="00D03BCB"/>
    <w:rsid w:val="00D073FB"/>
    <w:rsid w:val="00D15B0E"/>
    <w:rsid w:val="00D2114D"/>
    <w:rsid w:val="00D228D3"/>
    <w:rsid w:val="00D244FD"/>
    <w:rsid w:val="00D3755E"/>
    <w:rsid w:val="00D511CD"/>
    <w:rsid w:val="00D57292"/>
    <w:rsid w:val="00D57E30"/>
    <w:rsid w:val="00D73F30"/>
    <w:rsid w:val="00D7684D"/>
    <w:rsid w:val="00DB714C"/>
    <w:rsid w:val="00DC2672"/>
    <w:rsid w:val="00DC4114"/>
    <w:rsid w:val="00DC411A"/>
    <w:rsid w:val="00DD0B76"/>
    <w:rsid w:val="00DD3608"/>
    <w:rsid w:val="00DD4A38"/>
    <w:rsid w:val="00DD4AEB"/>
    <w:rsid w:val="00DE0790"/>
    <w:rsid w:val="00DF0461"/>
    <w:rsid w:val="00E0152D"/>
    <w:rsid w:val="00E02E3F"/>
    <w:rsid w:val="00E06892"/>
    <w:rsid w:val="00E54840"/>
    <w:rsid w:val="00E7370B"/>
    <w:rsid w:val="00E749C9"/>
    <w:rsid w:val="00E75C20"/>
    <w:rsid w:val="00E77C01"/>
    <w:rsid w:val="00EB696E"/>
    <w:rsid w:val="00EB6D2F"/>
    <w:rsid w:val="00EC04A5"/>
    <w:rsid w:val="00EC2662"/>
    <w:rsid w:val="00EC685A"/>
    <w:rsid w:val="00ED2B9F"/>
    <w:rsid w:val="00ED540E"/>
    <w:rsid w:val="00F0517B"/>
    <w:rsid w:val="00F118F0"/>
    <w:rsid w:val="00F1356E"/>
    <w:rsid w:val="00F242CC"/>
    <w:rsid w:val="00F26438"/>
    <w:rsid w:val="00F33D3A"/>
    <w:rsid w:val="00F415EA"/>
    <w:rsid w:val="00F4417A"/>
    <w:rsid w:val="00F47F0A"/>
    <w:rsid w:val="00F60BFE"/>
    <w:rsid w:val="00F71C27"/>
    <w:rsid w:val="00F74218"/>
    <w:rsid w:val="00FB65FB"/>
    <w:rsid w:val="00FC6F42"/>
    <w:rsid w:val="00FD0ADB"/>
    <w:rsid w:val="00FF466A"/>
    <w:rsid w:val="00FF5B90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93ADF9E"/>
  <w15:chartTrackingRefBased/>
  <w15:docId w15:val="{25E2E7AC-07C3-4B39-9447-48A9D04F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662"/>
    <w:pPr>
      <w:jc w:val="both"/>
    </w:pPr>
  </w:style>
  <w:style w:type="paragraph" w:styleId="Naslov1">
    <w:name w:val="heading 1"/>
    <w:basedOn w:val="Normal"/>
    <w:next w:val="Normal"/>
    <w:link w:val="Naslov1Char"/>
    <w:uiPriority w:val="9"/>
    <w:qFormat/>
    <w:rsid w:val="00283F4F"/>
    <w:pPr>
      <w:keepNext/>
      <w:keepLines/>
      <w:pageBreakBefore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005A9A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83F4F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color w:val="005A9A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85A"/>
    <w:pPr>
      <w:keepNext/>
      <w:keepLines/>
      <w:numPr>
        <w:ilvl w:val="2"/>
        <w:numId w:val="1"/>
      </w:numPr>
      <w:spacing w:before="120" w:after="120"/>
      <w:outlineLvl w:val="2"/>
    </w:pPr>
    <w:rPr>
      <w:rFonts w:asciiTheme="majorHAnsi" w:eastAsiaTheme="majorEastAsia" w:hAnsiTheme="majorHAnsi" w:cstheme="majorBidi"/>
      <w:color w:val="005A9A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686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686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686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686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686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686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B4051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5A9A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4051"/>
    <w:rPr>
      <w:rFonts w:asciiTheme="majorHAnsi" w:eastAsiaTheme="majorEastAsia" w:hAnsiTheme="majorHAnsi" w:cstheme="majorBidi"/>
      <w:b/>
      <w:color w:val="005A9A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283F4F"/>
    <w:rPr>
      <w:rFonts w:asciiTheme="majorHAnsi" w:eastAsiaTheme="majorEastAsia" w:hAnsiTheme="majorHAnsi" w:cstheme="majorBidi"/>
      <w:color w:val="005A9A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E0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2E3F"/>
  </w:style>
  <w:style w:type="paragraph" w:styleId="Podnoje">
    <w:name w:val="footer"/>
    <w:basedOn w:val="Normal"/>
    <w:link w:val="PodnojeChar"/>
    <w:uiPriority w:val="99"/>
    <w:unhideWhenUsed/>
    <w:rsid w:val="00E0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2E3F"/>
  </w:style>
  <w:style w:type="paragraph" w:styleId="Podnaslov">
    <w:name w:val="Subtitle"/>
    <w:basedOn w:val="Normal"/>
    <w:next w:val="Normal"/>
    <w:link w:val="PodnaslovChar"/>
    <w:uiPriority w:val="11"/>
    <w:qFormat/>
    <w:rsid w:val="00F71C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71C27"/>
    <w:rPr>
      <w:rFonts w:eastAsiaTheme="minorEastAsia"/>
      <w:color w:val="5A5A5A" w:themeColor="text1" w:themeTint="A5"/>
      <w:spacing w:val="15"/>
    </w:rPr>
  </w:style>
  <w:style w:type="character" w:customStyle="1" w:styleId="Naslov2Char">
    <w:name w:val="Naslov 2 Char"/>
    <w:basedOn w:val="Zadanifontodlomka"/>
    <w:link w:val="Naslov2"/>
    <w:uiPriority w:val="9"/>
    <w:rsid w:val="00283F4F"/>
    <w:rPr>
      <w:rFonts w:asciiTheme="majorHAnsi" w:eastAsiaTheme="majorEastAsia" w:hAnsiTheme="majorHAnsi" w:cstheme="majorBidi"/>
      <w:color w:val="005A9A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C685A"/>
    <w:rPr>
      <w:rFonts w:asciiTheme="majorHAnsi" w:eastAsiaTheme="majorEastAsia" w:hAnsiTheme="majorHAnsi" w:cstheme="majorBidi"/>
      <w:color w:val="005A9A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68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68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686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68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68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kstrezerviranogmjesta">
    <w:name w:val="Placeholder Text"/>
    <w:basedOn w:val="Zadanifontodlomka"/>
    <w:uiPriority w:val="99"/>
    <w:semiHidden/>
    <w:rsid w:val="00FF5B90"/>
    <w:rPr>
      <w:color w:val="808080"/>
    </w:rPr>
  </w:style>
  <w:style w:type="character" w:styleId="Neupadljivoisticanje">
    <w:name w:val="Subtle Emphasis"/>
    <w:basedOn w:val="Zadanifontodlomka"/>
    <w:uiPriority w:val="19"/>
    <w:qFormat/>
    <w:rsid w:val="00DB714C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11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3-isticanje1">
    <w:name w:val="List Table 3 Accent 1"/>
    <w:basedOn w:val="Obinatablica"/>
    <w:uiPriority w:val="48"/>
    <w:rsid w:val="001122F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ED540E"/>
    <w:pPr>
      <w:pageBreakBefore w:val="0"/>
      <w:numPr>
        <w:numId w:val="0"/>
      </w:num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6F6BB9"/>
    <w:pPr>
      <w:spacing w:after="100"/>
    </w:pPr>
    <w:rPr>
      <w:sz w:val="28"/>
    </w:rPr>
  </w:style>
  <w:style w:type="character" w:styleId="Hiperveza">
    <w:name w:val="Hyperlink"/>
    <w:basedOn w:val="Zadanifontodlomka"/>
    <w:uiPriority w:val="99"/>
    <w:unhideWhenUsed/>
    <w:rsid w:val="00ED540E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5571B1"/>
    <w:pPr>
      <w:spacing w:after="100"/>
    </w:pPr>
    <w:rPr>
      <w:sz w:val="24"/>
    </w:rPr>
  </w:style>
  <w:style w:type="paragraph" w:styleId="Odlomakpopisa">
    <w:name w:val="List Paragraph"/>
    <w:basedOn w:val="Normal"/>
    <w:uiPriority w:val="34"/>
    <w:qFormat/>
    <w:rsid w:val="00891A8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91A8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66F"/>
    <w:rPr>
      <w:rFonts w:ascii="Segoe UI" w:hAnsi="Segoe UI" w:cs="Segoe UI"/>
      <w:sz w:val="18"/>
      <w:szCs w:val="18"/>
    </w:rPr>
  </w:style>
  <w:style w:type="table" w:styleId="Tamnatablicareetke5-isticanje1">
    <w:name w:val="Grid Table 5 Dark Accent 1"/>
    <w:basedOn w:val="Obinatablica"/>
    <w:uiPriority w:val="50"/>
    <w:rsid w:val="00BE27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PolicyText1">
    <w:name w:val="PolicyText1"/>
    <w:basedOn w:val="Normal"/>
    <w:qFormat/>
    <w:rsid w:val="00605897"/>
    <w:pPr>
      <w:spacing w:after="240" w:line="240" w:lineRule="auto"/>
      <w:jc w:val="left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linar2.sharepoint.com/:f:/s/Mlinarpekarskaindustrijad.o.o/EnY8RSFLVXpLsvNzN7hYuMgBZtS076WZPZW873vpGXSBfw?e=UOOSjv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linar2.sharepoint.com/:f:/s/Mlinarpekarskaindustrijad.o.o/EnY8RSFLVXpLsvNzN7hYuMgBZtS076WZPZW873vpGXSBfw?e=UOOSjv" TargetMode="Externa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zabbix.com/network_monitor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D1A79D-B4CA-4C1B-B89A-5AB3281A0809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1725525-8445-44B0-80BC-4A2C1ADFDA95}">
      <dgm:prSet phldrT="[Text]"/>
      <dgm:spPr/>
      <dgm:t>
        <a:bodyPr/>
        <a:lstStyle/>
        <a:p>
          <a:r>
            <a:rPr lang="hr-HR"/>
            <a:t>Zaštiti</a:t>
          </a:r>
          <a:endParaRPr lang="en-US"/>
        </a:p>
      </dgm:t>
    </dgm:pt>
    <dgm:pt modelId="{6F80BB1F-FDAA-4104-A149-4B335DE3240F}" type="parTrans" cxnId="{95ADAC9C-1BF8-44C5-9091-D36CAA8A869F}">
      <dgm:prSet/>
      <dgm:spPr/>
      <dgm:t>
        <a:bodyPr/>
        <a:lstStyle/>
        <a:p>
          <a:endParaRPr lang="en-US"/>
        </a:p>
      </dgm:t>
    </dgm:pt>
    <dgm:pt modelId="{EDB47777-8EE3-46CB-B40A-DD4222CE02B1}" type="sibTrans" cxnId="{95ADAC9C-1BF8-44C5-9091-D36CAA8A869F}">
      <dgm:prSet/>
      <dgm:spPr/>
      <dgm:t>
        <a:bodyPr/>
        <a:lstStyle/>
        <a:p>
          <a:endParaRPr lang="en-US"/>
        </a:p>
      </dgm:t>
    </dgm:pt>
    <dgm:pt modelId="{950DD75E-2C51-45B4-9581-3D48F04134B9}">
      <dgm:prSet phldrT="[Text]"/>
      <dgm:spPr/>
      <dgm:t>
        <a:bodyPr/>
        <a:lstStyle/>
        <a:p>
          <a:r>
            <a:rPr lang="hr-HR"/>
            <a:t>Prepoznaj</a:t>
          </a:r>
          <a:endParaRPr lang="en-US"/>
        </a:p>
      </dgm:t>
    </dgm:pt>
    <dgm:pt modelId="{524BB817-D3DC-4F27-BB92-2D414E70F3FA}" type="parTrans" cxnId="{C230759E-3F3A-4B60-8A30-5FB43B2E767B}">
      <dgm:prSet/>
      <dgm:spPr/>
      <dgm:t>
        <a:bodyPr/>
        <a:lstStyle/>
        <a:p>
          <a:endParaRPr lang="en-US"/>
        </a:p>
      </dgm:t>
    </dgm:pt>
    <dgm:pt modelId="{B8DF671F-8105-43FF-A282-4B4BA59F89B8}" type="sibTrans" cxnId="{C230759E-3F3A-4B60-8A30-5FB43B2E767B}">
      <dgm:prSet/>
      <dgm:spPr/>
      <dgm:t>
        <a:bodyPr/>
        <a:lstStyle/>
        <a:p>
          <a:endParaRPr lang="en-US"/>
        </a:p>
      </dgm:t>
    </dgm:pt>
    <dgm:pt modelId="{A3954A3F-649C-41B0-A7C2-D41080B1B8A3}">
      <dgm:prSet phldrT="[Text]"/>
      <dgm:spPr/>
      <dgm:t>
        <a:bodyPr/>
        <a:lstStyle/>
        <a:p>
          <a:r>
            <a:rPr lang="hr-HR"/>
            <a:t>Odgovori</a:t>
          </a:r>
          <a:endParaRPr lang="en-US"/>
        </a:p>
      </dgm:t>
    </dgm:pt>
    <dgm:pt modelId="{70B91E64-2119-4F98-B8B8-41D64FD9C123}" type="parTrans" cxnId="{A6F68DAA-1755-4CFC-B150-1B1FDF20CA9A}">
      <dgm:prSet/>
      <dgm:spPr/>
      <dgm:t>
        <a:bodyPr/>
        <a:lstStyle/>
        <a:p>
          <a:endParaRPr lang="en-US"/>
        </a:p>
      </dgm:t>
    </dgm:pt>
    <dgm:pt modelId="{0B974585-137B-422C-93EC-470AD65FBF0F}" type="sibTrans" cxnId="{A6F68DAA-1755-4CFC-B150-1B1FDF20CA9A}">
      <dgm:prSet/>
      <dgm:spPr/>
      <dgm:t>
        <a:bodyPr/>
        <a:lstStyle/>
        <a:p>
          <a:endParaRPr lang="en-US"/>
        </a:p>
      </dgm:t>
    </dgm:pt>
    <dgm:pt modelId="{AABA1841-F940-4B84-8383-F306B613C948}">
      <dgm:prSet phldrT="[Text]"/>
      <dgm:spPr/>
      <dgm:t>
        <a:bodyPr/>
        <a:lstStyle/>
        <a:p>
          <a:r>
            <a:rPr lang="hr-HR"/>
            <a:t>Oporavi</a:t>
          </a:r>
          <a:endParaRPr lang="en-US"/>
        </a:p>
      </dgm:t>
    </dgm:pt>
    <dgm:pt modelId="{D8D11EB2-AE58-4CC9-88F6-FE5DD1BD4CF3}" type="parTrans" cxnId="{BB97A8E1-A3C1-434D-8F13-20832F25F950}">
      <dgm:prSet/>
      <dgm:spPr/>
      <dgm:t>
        <a:bodyPr/>
        <a:lstStyle/>
        <a:p>
          <a:endParaRPr lang="en-US"/>
        </a:p>
      </dgm:t>
    </dgm:pt>
    <dgm:pt modelId="{FB582A64-9988-4AFC-A37A-5492EDB6D813}" type="sibTrans" cxnId="{BB97A8E1-A3C1-434D-8F13-20832F25F950}">
      <dgm:prSet/>
      <dgm:spPr/>
      <dgm:t>
        <a:bodyPr/>
        <a:lstStyle/>
        <a:p>
          <a:endParaRPr lang="en-US"/>
        </a:p>
      </dgm:t>
    </dgm:pt>
    <dgm:pt modelId="{961964AF-4838-4663-8A55-3941F23E35BA}">
      <dgm:prSet phldrT="[Text]"/>
      <dgm:spPr/>
      <dgm:t>
        <a:bodyPr/>
        <a:lstStyle/>
        <a:p>
          <a:r>
            <a:rPr lang="hr-HR"/>
            <a:t>Zaustavi</a:t>
          </a:r>
          <a:endParaRPr lang="en-US"/>
        </a:p>
      </dgm:t>
    </dgm:pt>
    <dgm:pt modelId="{FABD0CD9-5570-4582-B8B0-F53AD5B7C1D9}" type="parTrans" cxnId="{5B391C0E-2D29-4835-9940-8DB3426A279D}">
      <dgm:prSet/>
      <dgm:spPr/>
      <dgm:t>
        <a:bodyPr/>
        <a:lstStyle/>
        <a:p>
          <a:endParaRPr lang="en-US"/>
        </a:p>
      </dgm:t>
    </dgm:pt>
    <dgm:pt modelId="{6BA38FAF-0898-4A0E-8152-14CEDBCABB9A}" type="sibTrans" cxnId="{5B391C0E-2D29-4835-9940-8DB3426A279D}">
      <dgm:prSet/>
      <dgm:spPr/>
      <dgm:t>
        <a:bodyPr/>
        <a:lstStyle/>
        <a:p>
          <a:endParaRPr lang="en-US"/>
        </a:p>
      </dgm:t>
    </dgm:pt>
    <dgm:pt modelId="{F1DBFC3B-0240-4EFD-8E93-7E43189A9B2D}" type="pres">
      <dgm:prSet presAssocID="{51D1A79D-B4CA-4C1B-B89A-5AB3281A0809}" presName="cycle" presStyleCnt="0">
        <dgm:presLayoutVars>
          <dgm:dir/>
          <dgm:resizeHandles val="exact"/>
        </dgm:presLayoutVars>
      </dgm:prSet>
      <dgm:spPr/>
    </dgm:pt>
    <dgm:pt modelId="{52E3436F-2A13-4B3C-ABBD-DB14A6FC3B17}" type="pres">
      <dgm:prSet presAssocID="{01725525-8445-44B0-80BC-4A2C1ADFDA95}" presName="dummy" presStyleCnt="0"/>
      <dgm:spPr/>
    </dgm:pt>
    <dgm:pt modelId="{D6F6586C-68D0-469D-804A-FD609D076440}" type="pres">
      <dgm:prSet presAssocID="{01725525-8445-44B0-80BC-4A2C1ADFDA95}" presName="node" presStyleLbl="revTx" presStyleIdx="0" presStyleCnt="5">
        <dgm:presLayoutVars>
          <dgm:bulletEnabled val="1"/>
        </dgm:presLayoutVars>
      </dgm:prSet>
      <dgm:spPr/>
    </dgm:pt>
    <dgm:pt modelId="{11733D5D-0DF9-4BE9-9CAD-1E33535A7BA9}" type="pres">
      <dgm:prSet presAssocID="{EDB47777-8EE3-46CB-B40A-DD4222CE02B1}" presName="sibTrans" presStyleLbl="node1" presStyleIdx="0" presStyleCnt="5"/>
      <dgm:spPr/>
    </dgm:pt>
    <dgm:pt modelId="{D1B3317D-889E-47F7-A83E-C27CC4D24A2E}" type="pres">
      <dgm:prSet presAssocID="{950DD75E-2C51-45B4-9581-3D48F04134B9}" presName="dummy" presStyleCnt="0"/>
      <dgm:spPr/>
    </dgm:pt>
    <dgm:pt modelId="{520E7364-51FF-4852-9235-BA2F70BA9192}" type="pres">
      <dgm:prSet presAssocID="{950DD75E-2C51-45B4-9581-3D48F04134B9}" presName="node" presStyleLbl="revTx" presStyleIdx="1" presStyleCnt="5">
        <dgm:presLayoutVars>
          <dgm:bulletEnabled val="1"/>
        </dgm:presLayoutVars>
      </dgm:prSet>
      <dgm:spPr/>
    </dgm:pt>
    <dgm:pt modelId="{29D9C815-6AD9-48AB-8EA3-84BD00AB4071}" type="pres">
      <dgm:prSet presAssocID="{B8DF671F-8105-43FF-A282-4B4BA59F89B8}" presName="sibTrans" presStyleLbl="node1" presStyleIdx="1" presStyleCnt="5"/>
      <dgm:spPr/>
    </dgm:pt>
    <dgm:pt modelId="{6339D1FC-4A78-414F-8C3E-E131698CDAAE}" type="pres">
      <dgm:prSet presAssocID="{A3954A3F-649C-41B0-A7C2-D41080B1B8A3}" presName="dummy" presStyleCnt="0"/>
      <dgm:spPr/>
    </dgm:pt>
    <dgm:pt modelId="{A4FE3131-D39B-4815-B317-5A0123D20B40}" type="pres">
      <dgm:prSet presAssocID="{A3954A3F-649C-41B0-A7C2-D41080B1B8A3}" presName="node" presStyleLbl="revTx" presStyleIdx="2" presStyleCnt="5">
        <dgm:presLayoutVars>
          <dgm:bulletEnabled val="1"/>
        </dgm:presLayoutVars>
      </dgm:prSet>
      <dgm:spPr/>
    </dgm:pt>
    <dgm:pt modelId="{8AB327AB-4E50-443D-8648-1FBE511DEC24}" type="pres">
      <dgm:prSet presAssocID="{0B974585-137B-422C-93EC-470AD65FBF0F}" presName="sibTrans" presStyleLbl="node1" presStyleIdx="2" presStyleCnt="5"/>
      <dgm:spPr/>
    </dgm:pt>
    <dgm:pt modelId="{343FF170-29C3-4009-A607-E9E1263EC5CE}" type="pres">
      <dgm:prSet presAssocID="{961964AF-4838-4663-8A55-3941F23E35BA}" presName="dummy" presStyleCnt="0"/>
      <dgm:spPr/>
    </dgm:pt>
    <dgm:pt modelId="{DD03AC5B-5BD4-4B33-B00F-E6D642456DB2}" type="pres">
      <dgm:prSet presAssocID="{961964AF-4838-4663-8A55-3941F23E35BA}" presName="node" presStyleLbl="revTx" presStyleIdx="3" presStyleCnt="5">
        <dgm:presLayoutVars>
          <dgm:bulletEnabled val="1"/>
        </dgm:presLayoutVars>
      </dgm:prSet>
      <dgm:spPr/>
    </dgm:pt>
    <dgm:pt modelId="{D04839ED-839D-4922-A14F-DA491D3C2B55}" type="pres">
      <dgm:prSet presAssocID="{6BA38FAF-0898-4A0E-8152-14CEDBCABB9A}" presName="sibTrans" presStyleLbl="node1" presStyleIdx="3" presStyleCnt="5"/>
      <dgm:spPr/>
    </dgm:pt>
    <dgm:pt modelId="{85809F0C-3EF8-4B25-9F78-E27F22D460E8}" type="pres">
      <dgm:prSet presAssocID="{AABA1841-F940-4B84-8383-F306B613C948}" presName="dummy" presStyleCnt="0"/>
      <dgm:spPr/>
    </dgm:pt>
    <dgm:pt modelId="{A1F3DD81-90AA-4B92-B5F2-FDFFD846144C}" type="pres">
      <dgm:prSet presAssocID="{AABA1841-F940-4B84-8383-F306B613C948}" presName="node" presStyleLbl="revTx" presStyleIdx="4" presStyleCnt="5">
        <dgm:presLayoutVars>
          <dgm:bulletEnabled val="1"/>
        </dgm:presLayoutVars>
      </dgm:prSet>
      <dgm:spPr/>
    </dgm:pt>
    <dgm:pt modelId="{9C647E1D-AAAC-4D85-94AF-7A00358D6CF0}" type="pres">
      <dgm:prSet presAssocID="{FB582A64-9988-4AFC-A37A-5492EDB6D813}" presName="sibTrans" presStyleLbl="node1" presStyleIdx="4" presStyleCnt="5"/>
      <dgm:spPr/>
    </dgm:pt>
  </dgm:ptLst>
  <dgm:cxnLst>
    <dgm:cxn modelId="{5B391C0E-2D29-4835-9940-8DB3426A279D}" srcId="{51D1A79D-B4CA-4C1B-B89A-5AB3281A0809}" destId="{961964AF-4838-4663-8A55-3941F23E35BA}" srcOrd="3" destOrd="0" parTransId="{FABD0CD9-5570-4582-B8B0-F53AD5B7C1D9}" sibTransId="{6BA38FAF-0898-4A0E-8152-14CEDBCABB9A}"/>
    <dgm:cxn modelId="{D14AC832-155A-44AA-A491-0CF3A524FBAF}" type="presOf" srcId="{FB582A64-9988-4AFC-A37A-5492EDB6D813}" destId="{9C647E1D-AAAC-4D85-94AF-7A00358D6CF0}" srcOrd="0" destOrd="0" presId="urn:microsoft.com/office/officeart/2005/8/layout/cycle1"/>
    <dgm:cxn modelId="{3C27B069-D9E0-41D4-9D97-0420B18F51A2}" type="presOf" srcId="{EDB47777-8EE3-46CB-B40A-DD4222CE02B1}" destId="{11733D5D-0DF9-4BE9-9CAD-1E33535A7BA9}" srcOrd="0" destOrd="0" presId="urn:microsoft.com/office/officeart/2005/8/layout/cycle1"/>
    <dgm:cxn modelId="{8C10CE4B-500B-4193-91B8-E5109584D650}" type="presOf" srcId="{0B974585-137B-422C-93EC-470AD65FBF0F}" destId="{8AB327AB-4E50-443D-8648-1FBE511DEC24}" srcOrd="0" destOrd="0" presId="urn:microsoft.com/office/officeart/2005/8/layout/cycle1"/>
    <dgm:cxn modelId="{3787F650-80FA-4AF0-BB31-203BE59E3228}" type="presOf" srcId="{961964AF-4838-4663-8A55-3941F23E35BA}" destId="{DD03AC5B-5BD4-4B33-B00F-E6D642456DB2}" srcOrd="0" destOrd="0" presId="urn:microsoft.com/office/officeart/2005/8/layout/cycle1"/>
    <dgm:cxn modelId="{B2F8AB55-99D9-4A00-BB23-7CDDEBF4E6AE}" type="presOf" srcId="{6BA38FAF-0898-4A0E-8152-14CEDBCABB9A}" destId="{D04839ED-839D-4922-A14F-DA491D3C2B55}" srcOrd="0" destOrd="0" presId="urn:microsoft.com/office/officeart/2005/8/layout/cycle1"/>
    <dgm:cxn modelId="{DF9B3E7A-5477-492D-B98B-B77FF15793CB}" type="presOf" srcId="{A3954A3F-649C-41B0-A7C2-D41080B1B8A3}" destId="{A4FE3131-D39B-4815-B317-5A0123D20B40}" srcOrd="0" destOrd="0" presId="urn:microsoft.com/office/officeart/2005/8/layout/cycle1"/>
    <dgm:cxn modelId="{FAF1C590-4A95-4446-A23A-204D2646F975}" type="presOf" srcId="{950DD75E-2C51-45B4-9581-3D48F04134B9}" destId="{520E7364-51FF-4852-9235-BA2F70BA9192}" srcOrd="0" destOrd="0" presId="urn:microsoft.com/office/officeart/2005/8/layout/cycle1"/>
    <dgm:cxn modelId="{83D75B9A-A871-4C95-A013-00942F944597}" type="presOf" srcId="{51D1A79D-B4CA-4C1B-B89A-5AB3281A0809}" destId="{F1DBFC3B-0240-4EFD-8E93-7E43189A9B2D}" srcOrd="0" destOrd="0" presId="urn:microsoft.com/office/officeart/2005/8/layout/cycle1"/>
    <dgm:cxn modelId="{95ADAC9C-1BF8-44C5-9091-D36CAA8A869F}" srcId="{51D1A79D-B4CA-4C1B-B89A-5AB3281A0809}" destId="{01725525-8445-44B0-80BC-4A2C1ADFDA95}" srcOrd="0" destOrd="0" parTransId="{6F80BB1F-FDAA-4104-A149-4B335DE3240F}" sibTransId="{EDB47777-8EE3-46CB-B40A-DD4222CE02B1}"/>
    <dgm:cxn modelId="{C230759E-3F3A-4B60-8A30-5FB43B2E767B}" srcId="{51D1A79D-B4CA-4C1B-B89A-5AB3281A0809}" destId="{950DD75E-2C51-45B4-9581-3D48F04134B9}" srcOrd="1" destOrd="0" parTransId="{524BB817-D3DC-4F27-BB92-2D414E70F3FA}" sibTransId="{B8DF671F-8105-43FF-A282-4B4BA59F89B8}"/>
    <dgm:cxn modelId="{A6F68DAA-1755-4CFC-B150-1B1FDF20CA9A}" srcId="{51D1A79D-B4CA-4C1B-B89A-5AB3281A0809}" destId="{A3954A3F-649C-41B0-A7C2-D41080B1B8A3}" srcOrd="2" destOrd="0" parTransId="{70B91E64-2119-4F98-B8B8-41D64FD9C123}" sibTransId="{0B974585-137B-422C-93EC-470AD65FBF0F}"/>
    <dgm:cxn modelId="{BBD327B7-9823-4CD0-B109-5BCF74D75BE0}" type="presOf" srcId="{AABA1841-F940-4B84-8383-F306B613C948}" destId="{A1F3DD81-90AA-4B92-B5F2-FDFFD846144C}" srcOrd="0" destOrd="0" presId="urn:microsoft.com/office/officeart/2005/8/layout/cycle1"/>
    <dgm:cxn modelId="{1CB6C4CB-DB67-423C-BE39-4ED668AF000B}" type="presOf" srcId="{B8DF671F-8105-43FF-A282-4B4BA59F89B8}" destId="{29D9C815-6AD9-48AB-8EA3-84BD00AB4071}" srcOrd="0" destOrd="0" presId="urn:microsoft.com/office/officeart/2005/8/layout/cycle1"/>
    <dgm:cxn modelId="{56821DD2-3681-4658-A0EB-D17FD6A18FDE}" type="presOf" srcId="{01725525-8445-44B0-80BC-4A2C1ADFDA95}" destId="{D6F6586C-68D0-469D-804A-FD609D076440}" srcOrd="0" destOrd="0" presId="urn:microsoft.com/office/officeart/2005/8/layout/cycle1"/>
    <dgm:cxn modelId="{BB97A8E1-A3C1-434D-8F13-20832F25F950}" srcId="{51D1A79D-B4CA-4C1B-B89A-5AB3281A0809}" destId="{AABA1841-F940-4B84-8383-F306B613C948}" srcOrd="4" destOrd="0" parTransId="{D8D11EB2-AE58-4CC9-88F6-FE5DD1BD4CF3}" sibTransId="{FB582A64-9988-4AFC-A37A-5492EDB6D813}"/>
    <dgm:cxn modelId="{7FD52B2A-6524-437E-93E1-1D55498264FF}" type="presParOf" srcId="{F1DBFC3B-0240-4EFD-8E93-7E43189A9B2D}" destId="{52E3436F-2A13-4B3C-ABBD-DB14A6FC3B17}" srcOrd="0" destOrd="0" presId="urn:microsoft.com/office/officeart/2005/8/layout/cycle1"/>
    <dgm:cxn modelId="{5F699B17-62C6-42F1-B7BE-CBEE88246956}" type="presParOf" srcId="{F1DBFC3B-0240-4EFD-8E93-7E43189A9B2D}" destId="{D6F6586C-68D0-469D-804A-FD609D076440}" srcOrd="1" destOrd="0" presId="urn:microsoft.com/office/officeart/2005/8/layout/cycle1"/>
    <dgm:cxn modelId="{DB06D1C2-E075-4E9F-AFCA-2DD146D09AD4}" type="presParOf" srcId="{F1DBFC3B-0240-4EFD-8E93-7E43189A9B2D}" destId="{11733D5D-0DF9-4BE9-9CAD-1E33535A7BA9}" srcOrd="2" destOrd="0" presId="urn:microsoft.com/office/officeart/2005/8/layout/cycle1"/>
    <dgm:cxn modelId="{90427452-E5E3-4B51-BEE0-2D1F12F1B261}" type="presParOf" srcId="{F1DBFC3B-0240-4EFD-8E93-7E43189A9B2D}" destId="{D1B3317D-889E-47F7-A83E-C27CC4D24A2E}" srcOrd="3" destOrd="0" presId="urn:microsoft.com/office/officeart/2005/8/layout/cycle1"/>
    <dgm:cxn modelId="{E9272C1A-AAA4-44E4-8B37-95084C55F635}" type="presParOf" srcId="{F1DBFC3B-0240-4EFD-8E93-7E43189A9B2D}" destId="{520E7364-51FF-4852-9235-BA2F70BA9192}" srcOrd="4" destOrd="0" presId="urn:microsoft.com/office/officeart/2005/8/layout/cycle1"/>
    <dgm:cxn modelId="{D54EF814-D636-4946-BE0C-5D577C11D3FE}" type="presParOf" srcId="{F1DBFC3B-0240-4EFD-8E93-7E43189A9B2D}" destId="{29D9C815-6AD9-48AB-8EA3-84BD00AB4071}" srcOrd="5" destOrd="0" presId="urn:microsoft.com/office/officeart/2005/8/layout/cycle1"/>
    <dgm:cxn modelId="{29CF1498-CC6F-44EE-8692-4DBF82760C27}" type="presParOf" srcId="{F1DBFC3B-0240-4EFD-8E93-7E43189A9B2D}" destId="{6339D1FC-4A78-414F-8C3E-E131698CDAAE}" srcOrd="6" destOrd="0" presId="urn:microsoft.com/office/officeart/2005/8/layout/cycle1"/>
    <dgm:cxn modelId="{254F9B76-E366-40D4-9055-98722C2B2933}" type="presParOf" srcId="{F1DBFC3B-0240-4EFD-8E93-7E43189A9B2D}" destId="{A4FE3131-D39B-4815-B317-5A0123D20B40}" srcOrd="7" destOrd="0" presId="urn:microsoft.com/office/officeart/2005/8/layout/cycle1"/>
    <dgm:cxn modelId="{6620CA3E-14BC-4F3E-B662-9D8FA3BE25BA}" type="presParOf" srcId="{F1DBFC3B-0240-4EFD-8E93-7E43189A9B2D}" destId="{8AB327AB-4E50-443D-8648-1FBE511DEC24}" srcOrd="8" destOrd="0" presId="urn:microsoft.com/office/officeart/2005/8/layout/cycle1"/>
    <dgm:cxn modelId="{7F13EEC8-6626-47DF-A22D-E51D308B8031}" type="presParOf" srcId="{F1DBFC3B-0240-4EFD-8E93-7E43189A9B2D}" destId="{343FF170-29C3-4009-A607-E9E1263EC5CE}" srcOrd="9" destOrd="0" presId="urn:microsoft.com/office/officeart/2005/8/layout/cycle1"/>
    <dgm:cxn modelId="{A8254EC9-DF9C-4751-B2D9-06F03A2599C7}" type="presParOf" srcId="{F1DBFC3B-0240-4EFD-8E93-7E43189A9B2D}" destId="{DD03AC5B-5BD4-4B33-B00F-E6D642456DB2}" srcOrd="10" destOrd="0" presId="urn:microsoft.com/office/officeart/2005/8/layout/cycle1"/>
    <dgm:cxn modelId="{9C4C3EED-01D7-489D-BDE6-60F86D750BBE}" type="presParOf" srcId="{F1DBFC3B-0240-4EFD-8E93-7E43189A9B2D}" destId="{D04839ED-839D-4922-A14F-DA491D3C2B55}" srcOrd="11" destOrd="0" presId="urn:microsoft.com/office/officeart/2005/8/layout/cycle1"/>
    <dgm:cxn modelId="{DFFF82C0-C930-4A64-A607-2501028CD6B1}" type="presParOf" srcId="{F1DBFC3B-0240-4EFD-8E93-7E43189A9B2D}" destId="{85809F0C-3EF8-4B25-9F78-E27F22D460E8}" srcOrd="12" destOrd="0" presId="urn:microsoft.com/office/officeart/2005/8/layout/cycle1"/>
    <dgm:cxn modelId="{D3A40364-9BCD-476C-854E-9E13A78BC636}" type="presParOf" srcId="{F1DBFC3B-0240-4EFD-8E93-7E43189A9B2D}" destId="{A1F3DD81-90AA-4B92-B5F2-FDFFD846144C}" srcOrd="13" destOrd="0" presId="urn:microsoft.com/office/officeart/2005/8/layout/cycle1"/>
    <dgm:cxn modelId="{BE8D0160-FD6D-4256-A811-44C7418D6D03}" type="presParOf" srcId="{F1DBFC3B-0240-4EFD-8E93-7E43189A9B2D}" destId="{9C647E1D-AAAC-4D85-94AF-7A00358D6CF0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F6586C-68D0-469D-804A-FD609D076440}">
      <dsp:nvSpPr>
        <dsp:cNvPr id="0" name=""/>
        <dsp:cNvSpPr/>
      </dsp:nvSpPr>
      <dsp:spPr>
        <a:xfrm>
          <a:off x="2535873" y="14486"/>
          <a:ext cx="492517" cy="4925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Zaštiti</a:t>
          </a:r>
          <a:endParaRPr lang="en-US" sz="900" kern="1200"/>
        </a:p>
      </dsp:txBody>
      <dsp:txXfrm>
        <a:off x="2535873" y="14486"/>
        <a:ext cx="492517" cy="492517"/>
      </dsp:txXfrm>
    </dsp:sp>
    <dsp:sp modelId="{11733D5D-0DF9-4BE9-9CAD-1E33535A7BA9}">
      <dsp:nvSpPr>
        <dsp:cNvPr id="0" name=""/>
        <dsp:cNvSpPr/>
      </dsp:nvSpPr>
      <dsp:spPr>
        <a:xfrm>
          <a:off x="1376479" y="139"/>
          <a:ext cx="1847615" cy="1847615"/>
        </a:xfrm>
        <a:prstGeom prst="circularArrow">
          <a:avLst>
            <a:gd name="adj1" fmla="val 5198"/>
            <a:gd name="adj2" fmla="val 335763"/>
            <a:gd name="adj3" fmla="val 21293852"/>
            <a:gd name="adj4" fmla="val 19765704"/>
            <a:gd name="adj5" fmla="val 606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0E7364-51FF-4852-9235-BA2F70BA9192}">
      <dsp:nvSpPr>
        <dsp:cNvPr id="0" name=""/>
        <dsp:cNvSpPr/>
      </dsp:nvSpPr>
      <dsp:spPr>
        <a:xfrm>
          <a:off x="2833669" y="931009"/>
          <a:ext cx="492517" cy="4925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Prepoznaj</a:t>
          </a:r>
          <a:endParaRPr lang="en-US" sz="900" kern="1200"/>
        </a:p>
      </dsp:txBody>
      <dsp:txXfrm>
        <a:off x="2833669" y="931009"/>
        <a:ext cx="492517" cy="492517"/>
      </dsp:txXfrm>
    </dsp:sp>
    <dsp:sp modelId="{29D9C815-6AD9-48AB-8EA3-84BD00AB4071}">
      <dsp:nvSpPr>
        <dsp:cNvPr id="0" name=""/>
        <dsp:cNvSpPr/>
      </dsp:nvSpPr>
      <dsp:spPr>
        <a:xfrm>
          <a:off x="1376479" y="139"/>
          <a:ext cx="1847615" cy="1847615"/>
        </a:xfrm>
        <a:prstGeom prst="circularArrow">
          <a:avLst>
            <a:gd name="adj1" fmla="val 5198"/>
            <a:gd name="adj2" fmla="val 335763"/>
            <a:gd name="adj3" fmla="val 4015330"/>
            <a:gd name="adj4" fmla="val 2252852"/>
            <a:gd name="adj5" fmla="val 606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FE3131-D39B-4815-B317-5A0123D20B40}">
      <dsp:nvSpPr>
        <dsp:cNvPr id="0" name=""/>
        <dsp:cNvSpPr/>
      </dsp:nvSpPr>
      <dsp:spPr>
        <a:xfrm>
          <a:off x="2054028" y="1497451"/>
          <a:ext cx="492517" cy="4925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Odgovori</a:t>
          </a:r>
          <a:endParaRPr lang="en-US" sz="900" kern="1200"/>
        </a:p>
      </dsp:txBody>
      <dsp:txXfrm>
        <a:off x="2054028" y="1497451"/>
        <a:ext cx="492517" cy="492517"/>
      </dsp:txXfrm>
    </dsp:sp>
    <dsp:sp modelId="{8AB327AB-4E50-443D-8648-1FBE511DEC24}">
      <dsp:nvSpPr>
        <dsp:cNvPr id="0" name=""/>
        <dsp:cNvSpPr/>
      </dsp:nvSpPr>
      <dsp:spPr>
        <a:xfrm>
          <a:off x="1376479" y="139"/>
          <a:ext cx="1847615" cy="1847615"/>
        </a:xfrm>
        <a:prstGeom prst="circularArrow">
          <a:avLst>
            <a:gd name="adj1" fmla="val 5198"/>
            <a:gd name="adj2" fmla="val 335763"/>
            <a:gd name="adj3" fmla="val 8211385"/>
            <a:gd name="adj4" fmla="val 6448906"/>
            <a:gd name="adj5" fmla="val 606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03AC5B-5BD4-4B33-B00F-E6D642456DB2}">
      <dsp:nvSpPr>
        <dsp:cNvPr id="0" name=""/>
        <dsp:cNvSpPr/>
      </dsp:nvSpPr>
      <dsp:spPr>
        <a:xfrm>
          <a:off x="1274387" y="931009"/>
          <a:ext cx="492517" cy="4925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Zaustavi</a:t>
          </a:r>
          <a:endParaRPr lang="en-US" sz="900" kern="1200"/>
        </a:p>
      </dsp:txBody>
      <dsp:txXfrm>
        <a:off x="1274387" y="931009"/>
        <a:ext cx="492517" cy="492517"/>
      </dsp:txXfrm>
    </dsp:sp>
    <dsp:sp modelId="{D04839ED-839D-4922-A14F-DA491D3C2B55}">
      <dsp:nvSpPr>
        <dsp:cNvPr id="0" name=""/>
        <dsp:cNvSpPr/>
      </dsp:nvSpPr>
      <dsp:spPr>
        <a:xfrm>
          <a:off x="1376479" y="139"/>
          <a:ext cx="1847615" cy="1847615"/>
        </a:xfrm>
        <a:prstGeom prst="circularArrow">
          <a:avLst>
            <a:gd name="adj1" fmla="val 5198"/>
            <a:gd name="adj2" fmla="val 335763"/>
            <a:gd name="adj3" fmla="val 12298532"/>
            <a:gd name="adj4" fmla="val 10770385"/>
            <a:gd name="adj5" fmla="val 606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F3DD81-90AA-4B92-B5F2-FDFFD846144C}">
      <dsp:nvSpPr>
        <dsp:cNvPr id="0" name=""/>
        <dsp:cNvSpPr/>
      </dsp:nvSpPr>
      <dsp:spPr>
        <a:xfrm>
          <a:off x="1572183" y="14486"/>
          <a:ext cx="492517" cy="4925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Oporavi</a:t>
          </a:r>
          <a:endParaRPr lang="en-US" sz="900" kern="1200"/>
        </a:p>
      </dsp:txBody>
      <dsp:txXfrm>
        <a:off x="1572183" y="14486"/>
        <a:ext cx="492517" cy="492517"/>
      </dsp:txXfrm>
    </dsp:sp>
    <dsp:sp modelId="{9C647E1D-AAAC-4D85-94AF-7A00358D6CF0}">
      <dsp:nvSpPr>
        <dsp:cNvPr id="0" name=""/>
        <dsp:cNvSpPr/>
      </dsp:nvSpPr>
      <dsp:spPr>
        <a:xfrm>
          <a:off x="1376479" y="139"/>
          <a:ext cx="1847615" cy="1847615"/>
        </a:xfrm>
        <a:prstGeom prst="circularArrow">
          <a:avLst>
            <a:gd name="adj1" fmla="val 5198"/>
            <a:gd name="adj2" fmla="val 335763"/>
            <a:gd name="adj3" fmla="val 16866317"/>
            <a:gd name="adj4" fmla="val 15197920"/>
            <a:gd name="adj5" fmla="val 606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2008B12C2A54EBAB5DFCD1EDEE80B" ma:contentTypeVersion="11" ma:contentTypeDescription="Create a new document." ma:contentTypeScope="" ma:versionID="ed7145b5a5e6598c9877611dd935a2f0">
  <xsd:schema xmlns:xsd="http://www.w3.org/2001/XMLSchema" xmlns:xs="http://www.w3.org/2001/XMLSchema" xmlns:p="http://schemas.microsoft.com/office/2006/metadata/properties" xmlns:ns2="e148373a-bc0c-4e45-9eef-6ae565699e45" xmlns:ns3="82b44307-d83d-434c-8e35-0b1bc591900d" targetNamespace="http://schemas.microsoft.com/office/2006/metadata/properties" ma:root="true" ma:fieldsID="da7c3291ba36eb03f5657fb4d7389442" ns2:_="" ns3:_="">
    <xsd:import namespace="e148373a-bc0c-4e45-9eef-6ae565699e45"/>
    <xsd:import namespace="82b44307-d83d-434c-8e35-0b1bc5919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8373a-bc0c-4e45-9eef-6ae565699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4307-d83d-434c-8e35-0b1bc5919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2810-2EF7-427F-AFED-7E473CC0C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6A492-F514-4F45-9290-799FE560E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8373a-bc0c-4e45-9eef-6ae565699e45"/>
    <ds:schemaRef ds:uri="82b44307-d83d-434c-8e35-0b1bc5919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EB0A4-FC4C-453B-AD79-38985BE7A28D}">
  <ds:schemaRefs>
    <ds:schemaRef ds:uri="http://www.w3.org/XML/1998/namespace"/>
    <ds:schemaRef ds:uri="82b44307-d83d-434c-8e35-0b1bc591900d"/>
    <ds:schemaRef ds:uri="http://purl.org/dc/terms/"/>
    <ds:schemaRef ds:uri="http://schemas.microsoft.com/office/2006/documentManagement/types"/>
    <ds:schemaRef ds:uri="e148373a-bc0c-4e45-9eef-6ae565699e4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5B4958-8179-4995-9A11-FB7537AC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1693</Words>
  <Characters>9652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Sergej Petrović</cp:lastModifiedBy>
  <cp:revision>210</cp:revision>
  <dcterms:created xsi:type="dcterms:W3CDTF">2020-11-22T12:10:00Z</dcterms:created>
  <dcterms:modified xsi:type="dcterms:W3CDTF">2025-06-10T12:18:00Z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0x010100F8C2008B12C2A54EBAB5DFCD1EDEE80B</vt:lpwstr>
  </property>
</Properties>
</file>